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中交机电工程局"/>
    <w:p>
      <w:pPr>
        <w:pStyle w:val="Heading1"/>
      </w:pPr>
      <w:r>
        <w:rPr>
          <w:rFonts w:hint="eastAsia"/>
        </w:rPr>
        <w:t xml:space="preserve">中交机电工程局</w:t>
      </w:r>
    </w:p>
    <w:bookmarkEnd w:id="9"/>
    <w:bookmarkStart w:id="59" w:name="智慧充电基础设施解决方案白皮书"/>
    <w:p>
      <w:pPr>
        <w:pStyle w:val="Heading1"/>
      </w:pPr>
      <w:r>
        <w:rPr>
          <w:rFonts w:hint="eastAsia"/>
        </w:rPr>
        <w:t xml:space="preserve">智慧充电基础设施解决方案白皮书</w:t>
      </w:r>
    </w:p>
    <w:p>
      <w:pPr>
        <w:pStyle w:val="BlockText"/>
      </w:pPr>
      <w:r>
        <w:rPr>
          <w:rFonts w:hint="eastAsia"/>
        </w:rPr>
        <w:t xml:space="preserve">中交集团现代机电产业链链长</w:t>
      </w:r>
      <w:r>
        <w:t xml:space="preserve"> · </w:t>
      </w:r>
      <w:r>
        <w:rPr>
          <w:rFonts w:hint="eastAsia"/>
        </w:rPr>
        <w:t xml:space="preserve">旗舰解决方案系列</w:t>
      </w:r>
      <w:r>
        <w:t xml:space="preserve"> No.4</w:t>
      </w:r>
      <w:r>
        <w:br/>
      </w:r>
      <w:r>
        <w:rPr>
          <w:rFonts w:hint="eastAsia"/>
        </w:rPr>
        <w:t xml:space="preserve">编制版本：​v1.0</w:t>
      </w:r>
      <w:r>
        <w:br/>
      </w:r>
      <w:r>
        <w:rPr>
          <w:rFonts w:hint="eastAsia"/>
        </w:rPr>
        <w:t xml:space="preserve">编制日期：​2026-05-22</w:t>
      </w:r>
      <w:r>
        <w:br/>
      </w:r>
      <w:r>
        <w:rPr>
          <w:rFonts w:hint="eastAsia"/>
        </w:rPr>
        <w:t xml:space="preserve">文档分级：​对外公开版（脱敏）​</w:t>
      </w:r>
      <w:r>
        <w:br/>
      </w:r>
      <w:r>
        <w:rPr>
          <w:rFonts w:hint="eastAsia"/>
        </w:rPr>
        <w:t xml:space="preserve">编制单位：​中交机电工程局有限公司</w:t>
      </w:r>
      <w:r>
        <w:br/>
      </w:r>
      <w:r>
        <w:rPr>
          <w:rFonts w:hint="eastAsia"/>
        </w:rPr>
        <w:t xml:space="preserve">业务联系：​王鸿才（技术负责人）​17861402558</w:t>
      </w:r>
    </w:p>
    <w:p>
      <w:r>
        <w:pict>
          <v:rect style="width:0;height:1.5pt" o:hralign="center" o:hrstd="t" o:hr="t"/>
        </w:pict>
      </w:r>
    </w:p>
    <w:bookmarkStart w:id="1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摘要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智慧充电的定义、​价值与四类场景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中交机电局智慧充电服务体系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FAQ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附录</w:t>
      </w:r>
    </w:p>
    <w:p>
      <w:r>
        <w:pict>
          <v:rect style="width:0;height:1.5pt" o:hralign="center" o:hrstd="t" o:hr="t"/>
        </w:pict>
      </w:r>
    </w:p>
    <w:bookmarkEnd w:id="10"/>
    <w:bookmarkStart w:id="11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智慧充电基础设施是新能源汽车产业、​电力系统、​交通基础设施三网融合的关键节点。​依托国家"新能源汽车下乡"、​"车网互动"和算电协同政策叠加，​中交机电局已落地县域级、​城市级、​高速级、​枢纽级四类智慧充电场景。​</w:t>
      </w:r>
    </w:p>
    <w:p>
      <w:pPr>
        <w:pStyle w:val="BodyText"/>
      </w:pPr>
      <w:r>
        <w:rPr>
          <w:rFonts w:hint="eastAsia"/>
        </w:rPr>
        <w:t xml:space="preserve">代表项目：​</w:t>
      </w:r>
      <w:r>
        <w:rPr>
          <w:rFonts w:hint="eastAsia"/>
          <w:b/>
          <w:bCs/>
        </w:rPr>
        <w:t xml:space="preserve">河北辛集智慧充电站</w:t>
      </w:r>
      <w:r>
        <w:rPr>
          <w:rFonts w:hint="eastAsia"/>
        </w:rPr>
        <w:t xml:space="preserve">（投资</w:t>
      </w:r>
      <w:r>
        <w:t xml:space="preserve"> 1.32 </w:t>
      </w:r>
      <w:r>
        <w:rPr>
          <w:rFonts w:hint="eastAsia"/>
        </w:rPr>
        <w:t xml:space="preserve">亿元、​"6+4"立体充电体系、​15</w:t>
      </w:r>
      <w:r>
        <w:t xml:space="preserve"> </w:t>
      </w:r>
      <w:r>
        <w:rPr>
          <w:rFonts w:hint="eastAsia"/>
        </w:rPr>
        <w:t xml:space="preserve">分钟服务圈、​年服务</w:t>
      </w:r>
      <w:r>
        <w:t xml:space="preserve"> 50 </w:t>
      </w:r>
      <w:r>
        <w:rPr>
          <w:rFonts w:hint="eastAsia"/>
        </w:rPr>
        <w:t xml:space="preserve">万车次、​年减碳</w:t>
      </w:r>
      <w:r>
        <w:t xml:space="preserve"> 2.3 </w:t>
      </w:r>
      <w:r>
        <w:rPr>
          <w:rFonts w:hint="eastAsia"/>
        </w:rPr>
        <w:t xml:space="preserve">万吨）​；​</w:t>
      </w:r>
      <w:r>
        <w:rPr>
          <w:rFonts w:hint="eastAsia"/>
          <w:b/>
          <w:bCs/>
        </w:rPr>
        <w:t xml:space="preserve">重庆停车楼智慧解决方案</w:t>
      </w:r>
      <w:r>
        <w:rPr>
          <w:rFonts w:hint="eastAsia"/>
        </w:rPr>
        <w:t xml:space="preserve">（2000</w:t>
      </w:r>
      <w:r>
        <w:t xml:space="preserve"> </w:t>
      </w:r>
      <w:r>
        <w:rPr>
          <w:rFonts w:hint="eastAsia"/>
        </w:rPr>
        <w:t xml:space="preserve">车位、​光储充集成、​空间利用率</w:t>
      </w:r>
      <w:r>
        <w:t xml:space="preserve"> </w:t>
      </w:r>
      <w:r>
        <w:rPr>
          <w:rFonts w:hint="eastAsia"/>
        </w:rPr>
        <w:t xml:space="preserve">+40%）​。​</w:t>
      </w:r>
    </w:p>
    <w:p>
      <w:pPr>
        <w:pStyle w:val="BodyText"/>
      </w:pPr>
      <w:r>
        <w:rPr>
          <w:rFonts w:hint="eastAsia"/>
        </w:rPr>
        <w:t xml:space="preserve">本白皮书系统说明：​智慧充电基础设施的政策与产业背景、​四类典型场景、​光储充耦合关键技术、​县域/城市/高速/枢纽四级子方案、​商务模式与实施路线。​适用对象：​地方政府、​县城充电运营商、​文旅充电场景、​省/市交投集团、​枢纽运营公司。​业务联系：​王鸿才</w:t>
      </w:r>
      <w:r>
        <w:t xml:space="preserve"> 17861402558。​</w:t>
      </w:r>
    </w:p>
    <w:p>
      <w:r>
        <w:pict>
          <v:rect style="width:0;height:1.5pt" o:hralign="center" o:hrstd="t" o:hr="t"/>
        </w:pict>
      </w:r>
    </w:p>
    <w:bookmarkEnd w:id="11"/>
    <w:bookmarkStart w:id="15" w:name="第-1-章-政策与产业背景"/>
    <w:p>
      <w:pPr>
        <w:pStyle w:val="Heading2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bookmarkStart w:id="12" w:name="X7e07a310bb69b3500c1809a86ae40aadd03ef9d"/>
    <w:p>
      <w:pPr>
        <w:pStyle w:val="Heading3"/>
      </w:pPr>
      <w:r>
        <w:t xml:space="preserve">1.1 </w:t>
      </w:r>
      <w:r>
        <w:rPr>
          <w:rFonts w:hint="eastAsia"/>
        </w:rPr>
        <w:t xml:space="preserve">政策三层叠加</w:t>
      </w:r>
    </w:p>
    <w:p>
      <w:pPr>
        <w:pStyle w:val="FirstParagraph"/>
      </w:pPr>
      <w:r>
        <w:rPr>
          <w:rFonts w:hint="eastAsia"/>
          <w:b/>
          <w:bCs/>
        </w:rPr>
        <w:t xml:space="preserve">第一层：​新能源汽车基础设施建设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国务院"加快推进充电基础设施建设"系列文件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各省/市新能源汽车充电基础设施"十四五"规划</w:t>
      </w:r>
    </w:p>
    <w:p>
      <w:pPr>
        <w:pStyle w:val="FirstParagraph"/>
      </w:pPr>
      <w:r>
        <w:rPr>
          <w:rFonts w:hint="eastAsia"/>
          <w:b/>
          <w:bCs/>
        </w:rPr>
        <w:t xml:space="preserve">第二层：​车网互动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《新型储能规模化建设专项行动方案</w:t>
      </w:r>
      <w:r>
        <w:t xml:space="preserve"> </w:t>
      </w:r>
      <w:r>
        <w:rPr>
          <w:rFonts w:hint="eastAsia"/>
        </w:rPr>
        <w:t xml:space="preserve">2025-2027》​"创新绿电直连、​虚拟电厂、​智能微电网、​源网荷储一体化车网互动等应用模式"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国家电网/南方电网车网互动技术规范</w:t>
      </w:r>
    </w:p>
    <w:p>
      <w:pPr>
        <w:pStyle w:val="FirstParagraph"/>
      </w:pPr>
      <w:r>
        <w:rPr>
          <w:rFonts w:hint="eastAsia"/>
          <w:b/>
          <w:bCs/>
        </w:rPr>
        <w:t xml:space="preserve">第三层：​算电协同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《"人工智能+"能源行动方案》​中"提升新能源消纳能力"路径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充电网络作为典型柔性负荷资源池</w:t>
      </w:r>
    </w:p>
    <w:bookmarkEnd w:id="12"/>
    <w:bookmarkStart w:id="13" w:name="Xec3b8d9c941f7b1e14bf233bea7453d6ac7ba69"/>
    <w:p>
      <w:pPr>
        <w:pStyle w:val="Heading3"/>
      </w:pPr>
      <w:r>
        <w:t xml:space="preserve">1.2 </w:t>
      </w:r>
      <w:r>
        <w:rPr>
          <w:rFonts w:hint="eastAsia"/>
        </w:rPr>
        <w:t xml:space="preserve">市场规模</w:t>
      </w:r>
    </w:p>
    <w:p>
      <w:pPr>
        <w:pStyle w:val="Compact"/>
        <w:numPr>
          <w:ilvl w:val="0"/>
          <w:numId w:val="1005"/>
        </w:numPr>
      </w:pPr>
      <w:r>
        <w:t xml:space="preserve">2025 </w:t>
      </w:r>
      <w:r>
        <w:rPr>
          <w:rFonts w:hint="eastAsia"/>
        </w:rPr>
        <w:t xml:space="preserve">年全国充电桩保有量预计突破</w:t>
      </w:r>
      <w:r>
        <w:t xml:space="preserve"> 1500 </w:t>
      </w:r>
      <w:r>
        <w:rPr>
          <w:rFonts w:hint="eastAsia"/>
        </w:rPr>
        <w:t xml:space="preserve">万台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县域充电基础设施补短板成为政策重点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高速公路服务区充电桩成为标配</w:t>
      </w:r>
    </w:p>
    <w:bookmarkEnd w:id="13"/>
    <w:bookmarkStart w:id="14" w:name="X9392e365f75aca5f3ab2ec575b3988dba4c071d"/>
    <w:p>
      <w:pPr>
        <w:pStyle w:val="Heading3"/>
      </w:pPr>
      <w:r>
        <w:t xml:space="preserve">1.3 </w:t>
      </w:r>
      <w:r>
        <w:rPr>
          <w:rFonts w:hint="eastAsia"/>
        </w:rPr>
        <w:t xml:space="preserve">中交机电局的市场切入点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县域</w:t>
      </w:r>
      <w:r>
        <w:rPr>
          <w:b/>
          <w:bCs/>
        </w:rPr>
        <w:t xml:space="preserve"> 15 </w:t>
      </w:r>
      <w:r>
        <w:rPr>
          <w:rFonts w:hint="eastAsia"/>
          <w:b/>
          <w:bCs/>
        </w:rPr>
        <w:t xml:space="preserve">分钟服务圈</w:t>
      </w:r>
      <w:r>
        <w:rPr>
          <w:rFonts w:hint="eastAsia"/>
        </w:rPr>
        <w:t xml:space="preserve">：​参考辛集模式可复制至全国</w:t>
      </w:r>
      <w:r>
        <w:t xml:space="preserve"> 1000+ </w:t>
      </w:r>
      <w:r>
        <w:rPr>
          <w:rFonts w:hint="eastAsia"/>
        </w:rPr>
        <w:t xml:space="preserve">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高速服务区光储充</w:t>
      </w:r>
      <w:r>
        <w:rPr>
          <w:rFonts w:hint="eastAsia"/>
        </w:rPr>
        <w:t xml:space="preserve">：​与</w:t>
      </w:r>
      <w:r>
        <w:t xml:space="preserve"> WP2 </w:t>
      </w:r>
      <w:r>
        <w:rPr>
          <w:rFonts w:hint="eastAsia"/>
        </w:rPr>
        <w:t xml:space="preserve">交能融合方案天然耦合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城市枢纽光储充</w:t>
      </w:r>
      <w:r>
        <w:rPr>
          <w:rFonts w:hint="eastAsia"/>
        </w:rPr>
        <w:t xml:space="preserve">：​参考重庆停车楼，​与</w:t>
      </w:r>
      <w:r>
        <w:t xml:space="preserve"> WP3 </w:t>
      </w:r>
      <w:r>
        <w:rPr>
          <w:rFonts w:hint="eastAsia"/>
        </w:rPr>
        <w:t xml:space="preserve">光储直柔协同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景区/文旅充电</w:t>
      </w:r>
      <w:r>
        <w:rPr>
          <w:rFonts w:hint="eastAsia"/>
        </w:rPr>
        <w:t xml:space="preserve">：​与中交集团旅游基础设施业务协同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9" w:name="第-2-章-智慧充电的定义价值与四类场景"/>
    <w:p>
      <w:pPr>
        <w:pStyle w:val="Heading2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智慧充电的定义、​价值与四类场景</w:t>
      </w:r>
    </w:p>
    <w:bookmarkStart w:id="16" w:name="X2db532d03956f6efbdc8a1c5c01915aadb2cd2a"/>
    <w:p>
      <w:pPr>
        <w:pStyle w:val="Heading3"/>
      </w:pPr>
      <w:r>
        <w:t xml:space="preserve">2.1 </w:t>
      </w: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  <w:b/>
          <w:bCs/>
        </w:rPr>
        <w:t xml:space="preserve">智慧充电基础设施</w:t>
      </w:r>
      <w:r>
        <w:rPr>
          <w:rFonts w:hint="eastAsia"/>
        </w:rPr>
        <w:t xml:space="preserve">：​在传统充电桩基础上，​叠加：​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光储充耦合</w:t>
      </w:r>
      <w:r>
        <w:rPr>
          <w:rFonts w:hint="eastAsia"/>
        </w:rPr>
        <w:t xml:space="preserve">：​光伏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充电桩集成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V2G </w:t>
      </w:r>
      <w:r>
        <w:rPr>
          <w:rFonts w:hint="eastAsia"/>
          <w:b/>
          <w:bCs/>
        </w:rPr>
        <w:t xml:space="preserve">车网互动</w:t>
      </w:r>
      <w:r>
        <w:rPr>
          <w:rFonts w:hint="eastAsia"/>
        </w:rPr>
        <w:t xml:space="preserve">：​电动车作为分布式储能参与电网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智慧调度</w:t>
      </w:r>
      <w:r>
        <w:rPr>
          <w:rFonts w:hint="eastAsia"/>
        </w:rPr>
        <w:t xml:space="preserve">：​AI</w:t>
      </w:r>
      <w:r>
        <w:t xml:space="preserve"> </w:t>
      </w:r>
      <w:r>
        <w:rPr>
          <w:rFonts w:hint="eastAsia"/>
        </w:rPr>
        <w:t xml:space="preserve">算法优化充电节奏，​降低电网冲击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多业态融合</w:t>
      </w:r>
      <w:r>
        <w:rPr>
          <w:rFonts w:hint="eastAsia"/>
        </w:rPr>
        <w:t xml:space="preserve">：​与停车、​商业、​交通枢纽融合</w:t>
      </w:r>
    </w:p>
    <w:bookmarkEnd w:id="16"/>
    <w:bookmarkStart w:id="17" w:name="X5faeee9d13fe781adaae3a1140874934d0a4f37"/>
    <w:p>
      <w:pPr>
        <w:pStyle w:val="Heading3"/>
      </w:pPr>
      <w:r>
        <w:t xml:space="preserve">2.2 </w:t>
      </w:r>
      <w:r>
        <w:rPr>
          <w:rFonts w:hint="eastAsia"/>
        </w:rPr>
        <w:t xml:space="preserve">商业价值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直接收益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充电服务费</w:t>
            </w:r>
            <w:r>
              <w:t xml:space="preserve"> + </w:t>
            </w:r>
            <w:r>
              <w:rPr>
                <w:rFonts w:hint="eastAsia"/>
              </w:rPr>
              <w:t xml:space="preserve">峰谷套利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单桩日均流水</w:t>
            </w:r>
            <w:r>
              <w:t xml:space="preserve"> 200-500 </w:t>
            </w:r>
            <w:r>
              <w:rPr>
                <w:rFonts w:hint="eastAsia"/>
              </w:rPr>
              <w:t xml:space="preserve">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节能减碳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单站年减碳数千-数万吨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替代燃油+绿电消纳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资产升值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停车场/服务区资产复用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空间复用率</w:t>
            </w:r>
            <w:r>
              <w:t xml:space="preserve"> +40%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政策合规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满足充电基础设施考核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各省"十四五"规划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接入</w:t>
            </w:r>
            <w:r>
              <w:t xml:space="preserve"> V2G </w:t>
            </w:r>
            <w:r>
              <w:rPr>
                <w:rFonts w:hint="eastAsia"/>
              </w:rPr>
              <w:t xml:space="preserve">储能网络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算电协同生态节点</w:t>
            </w:r>
          </w:p>
        </w:tc>
      </w:tr>
    </w:tbl>
    <w:bookmarkEnd w:id="17"/>
    <w:bookmarkStart w:id="18" w:name="Xb2e8d635aff22fdced98af51ac2a825240beafa"/>
    <w:p>
      <w:pPr>
        <w:pStyle w:val="Heading3"/>
      </w:pPr>
      <w:r>
        <w:t xml:space="preserve">2.3 </w:t>
      </w:r>
      <w:r>
        <w:rPr>
          <w:rFonts w:hint="eastAsia"/>
        </w:rPr>
        <w:t xml:space="preserve">四类典型场景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投资强度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县域</w:t>
            </w:r>
            <w:r>
              <w:t xml:space="preserve"> 15 </w:t>
            </w:r>
            <w:r>
              <w:rPr>
                <w:rFonts w:hint="eastAsia"/>
              </w:rPr>
              <w:t xml:space="preserve">分钟服务圈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辛集智慧充电站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"6+4"立体</w:t>
            </w:r>
            <w:r>
              <w:t xml:space="preserve"> + </w:t>
            </w:r>
            <w:r>
              <w:rPr>
                <w:rFonts w:hint="eastAsia"/>
              </w:rPr>
              <w:t xml:space="preserve">高密度服务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亿/站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城市枢纽（停车楼）​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重庆停车楼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光储充</w:t>
            </w:r>
            <w:r>
              <w:t xml:space="preserve"> + </w:t>
            </w:r>
            <w:r>
              <w:rPr>
                <w:rFonts w:hint="eastAsia"/>
              </w:rPr>
              <w:t xml:space="preserve">空间复用</w:t>
            </w:r>
          </w:p>
        </w:tc>
        <w:tc>
          <w:tcPr/>
          <w:p>
            <w:pPr>
              <w:pStyle w:val="Compact"/>
            </w:pPr>
            <w:r>
              <w:t xml:space="preserve">5000 </w:t>
            </w:r>
            <w:r>
              <w:rPr>
                <w:rFonts w:hint="eastAsia"/>
              </w:rPr>
              <w:t xml:space="preserve">万-1.5</w:t>
            </w:r>
            <w:r>
              <w:t xml:space="preserve"> </w:t>
            </w:r>
            <w:r>
              <w:rPr>
                <w:rFonts w:hint="eastAsia"/>
              </w:rPr>
              <w:t xml:space="preserve">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高速服务区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榆佳高速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桩起步</w:t>
            </w:r>
            <w:r>
              <w:t xml:space="preserve"> + </w:t>
            </w:r>
            <w:r>
              <w:rPr>
                <w:rFonts w:hint="eastAsia"/>
              </w:rPr>
              <w:t xml:space="preserve">源网荷储</w:t>
            </w:r>
          </w:p>
        </w:tc>
        <w:tc>
          <w:tcPr/>
          <w:p>
            <w:pPr>
              <w:pStyle w:val="Compact"/>
            </w:pPr>
            <w:r>
              <w:t xml:space="preserve">500 </w:t>
            </w:r>
            <w:r>
              <w:rPr>
                <w:rFonts w:hint="eastAsia"/>
              </w:rPr>
              <w:t xml:space="preserve">万-3000</w:t>
            </w:r>
            <w:r>
              <w:t xml:space="preserve">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文旅景区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季节性</w:t>
            </w:r>
            <w:r>
              <w:t xml:space="preserve"> + </w:t>
            </w:r>
            <w:r>
              <w:rPr>
                <w:rFonts w:hint="eastAsia"/>
              </w:rPr>
              <w:t xml:space="preserve">光储充</w:t>
            </w:r>
          </w:p>
        </w:tc>
        <w:tc>
          <w:tcPr/>
          <w:p>
            <w:pPr>
              <w:pStyle w:val="Compact"/>
            </w:pPr>
            <w:r>
              <w:t xml:space="preserve">1000 </w:t>
            </w:r>
            <w:r>
              <w:rPr>
                <w:rFonts w:hint="eastAsia"/>
              </w:rPr>
              <w:t xml:space="preserve">万-5000</w:t>
            </w:r>
            <w:r>
              <w:t xml:space="preserve"> </w:t>
            </w:r>
            <w:r>
              <w:rPr>
                <w:rFonts w:hint="eastAsia"/>
              </w:rPr>
              <w:t xml:space="preserve">万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End w:id="19"/>
    <w:bookmarkStart w:id="22" w:name="第-3-章-客户场景与典型问题"/>
    <w:p>
      <w:pPr>
        <w:pStyle w:val="Heading2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bookmarkStart w:id="20" w:name="Xee190492253ca54febe519139d368fd2125176e"/>
    <w:p>
      <w:pPr>
        <w:pStyle w:val="Heading3"/>
      </w:pPr>
      <w:r>
        <w:t xml:space="preserve">3.1 </w:t>
      </w:r>
      <w:r>
        <w:rPr>
          <w:rFonts w:hint="eastAsia"/>
        </w:rPr>
        <w:t xml:space="preserve">客户画像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核心关切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县级政府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城投/经发局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县域充电网络、​新能源汽车下乡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县城充电运营商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投资回报、​技术路径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文旅集团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季节性运营</w:t>
            </w:r>
            <w:r>
              <w:t xml:space="preserve"> + </w:t>
            </w:r>
            <w:r>
              <w:rPr>
                <w:rFonts w:hint="eastAsia"/>
              </w:rPr>
              <w:t xml:space="preserve">节能减碳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省/市交投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服务区管理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高速服务区充电桩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城投/枢纽公司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城市枢纽光储充</w:t>
            </w:r>
          </w:p>
        </w:tc>
      </w:tr>
    </w:tbl>
    <w:bookmarkEnd w:id="20"/>
    <w:bookmarkStart w:id="21" w:name="X85e9e99c34b1cbea57e9067c8d6a0f145dfc408"/>
    <w:p>
      <w:pPr>
        <w:pStyle w:val="Heading3"/>
      </w:pPr>
      <w:r>
        <w:t xml:space="preserve">3.2 12 </w:t>
      </w:r>
      <w:r>
        <w:rPr>
          <w:rFonts w:hint="eastAsia"/>
        </w:rPr>
        <w:t xml:space="preserve">个典型业主问题</w:t>
      </w:r>
    </w:p>
    <w:p>
      <w:pPr>
        <w:pStyle w:val="FirstParagraph"/>
      </w:pPr>
      <w:r>
        <w:rPr>
          <w:b/>
          <w:bCs/>
        </w:rPr>
        <w:t xml:space="preserve">Q-D1. </w:t>
      </w:r>
      <w:r>
        <w:rPr>
          <w:rFonts w:hint="eastAsia"/>
          <w:b/>
          <w:bCs/>
        </w:rPr>
        <w:t xml:space="preserve">县域充电网络一般投多少钱？​</w:t>
      </w:r>
      <w:r>
        <w:br/>
      </w:r>
      <w:r>
        <w:rPr>
          <w:rFonts w:hint="eastAsia"/>
        </w:rPr>
        <w:t xml:space="preserve">A：​参考辛集模式</w:t>
      </w:r>
      <w:r>
        <w:t xml:space="preserve"> 1.32 </w:t>
      </w:r>
      <w:r>
        <w:rPr>
          <w:rFonts w:hint="eastAsia"/>
        </w:rPr>
        <w:t xml:space="preserve">亿元</w:t>
      </w:r>
      <w:r>
        <w:t xml:space="preserve"> / </w:t>
      </w:r>
      <w:r>
        <w:rPr>
          <w:rFonts w:hint="eastAsia"/>
        </w:rPr>
        <w:t xml:space="preserve">站。​可拆分为：​土建</w:t>
      </w:r>
      <w:r>
        <w:t xml:space="preserve"> </w:t>
      </w:r>
      <w:r>
        <w:rPr>
          <w:rFonts w:hint="eastAsia"/>
        </w:rPr>
        <w:t xml:space="preserve">30%、​充电设备</w:t>
      </w:r>
      <w:r>
        <w:t xml:space="preserve"> </w:t>
      </w:r>
      <w:r>
        <w:rPr>
          <w:rFonts w:hint="eastAsia"/>
        </w:rPr>
        <w:t xml:space="preserve">40%、​光储</w:t>
      </w:r>
      <w:r>
        <w:t xml:space="preserve"> </w:t>
      </w:r>
      <w:r>
        <w:rPr>
          <w:rFonts w:hint="eastAsia"/>
        </w:rPr>
        <w:t xml:space="preserve">20%、​智慧化</w:t>
      </w:r>
      <w:r>
        <w:t xml:space="preserve"> </w:t>
      </w:r>
      <w:r>
        <w:rPr>
          <w:rFonts w:hint="eastAsia"/>
        </w:rPr>
        <w:t xml:space="preserve">10%。​可分期建设。​</w:t>
      </w:r>
    </w:p>
    <w:p>
      <w:pPr>
        <w:pStyle w:val="BodyText"/>
      </w:pPr>
      <w:r>
        <w:rPr>
          <w:b/>
          <w:bCs/>
        </w:rPr>
        <w:t xml:space="preserve">Q-D2. </w:t>
      </w:r>
      <w:r>
        <w:rPr>
          <w:rFonts w:hint="eastAsia"/>
          <w:b/>
          <w:bCs/>
        </w:rPr>
        <w:t xml:space="preserve">"6+4"立体充电体系是什么意思？​</w:t>
      </w:r>
      <w:r>
        <w:br/>
      </w:r>
      <w:r>
        <w:rPr>
          <w:rFonts w:hint="eastAsia"/>
        </w:rPr>
        <w:t xml:space="preserve">A：​6</w:t>
      </w:r>
      <w:r>
        <w:t xml:space="preserve"> </w:t>
      </w:r>
      <w:r>
        <w:rPr>
          <w:rFonts w:hint="eastAsia"/>
        </w:rPr>
        <w:t xml:space="preserve">台</w:t>
      </w:r>
      <w:r>
        <w:t xml:space="preserve"> 120kW </w:t>
      </w:r>
      <w:r>
        <w:rPr>
          <w:rFonts w:hint="eastAsia"/>
        </w:rPr>
        <w:t xml:space="preserve">直流快充</w:t>
      </w:r>
      <w:r>
        <w:t xml:space="preserve"> + 4 </w:t>
      </w:r>
      <w:r>
        <w:rPr>
          <w:rFonts w:hint="eastAsia"/>
        </w:rPr>
        <w:t xml:space="preserve">台</w:t>
      </w:r>
      <w:r>
        <w:t xml:space="preserve"> 60kW </w:t>
      </w:r>
      <w:r>
        <w:rPr>
          <w:rFonts w:hint="eastAsia"/>
        </w:rPr>
        <w:t xml:space="preserve">中速桩。​形成快慢搭配、​高密度服务，​匹配县域充电峰谷。​具体配比按当地车流量调整。​</w:t>
      </w:r>
    </w:p>
    <w:p>
      <w:pPr>
        <w:pStyle w:val="BodyText"/>
      </w:pPr>
      <w:r>
        <w:rPr>
          <w:b/>
          <w:bCs/>
        </w:rPr>
        <w:t xml:space="preserve">Q-D3. 15 </w:t>
      </w:r>
      <w:r>
        <w:rPr>
          <w:rFonts w:hint="eastAsia"/>
          <w:b/>
          <w:bCs/>
        </w:rPr>
        <w:t xml:space="preserve">分钟服务圈怎么测算？​</w:t>
      </w:r>
      <w:r>
        <w:br/>
      </w:r>
      <w:r>
        <w:rPr>
          <w:rFonts w:hint="eastAsia"/>
        </w:rPr>
        <w:t xml:space="preserve">A：​从县城最远点开始，​半径</w:t>
      </w:r>
      <w:r>
        <w:t xml:space="preserve"> 7-10km </w:t>
      </w:r>
      <w:r>
        <w:rPr>
          <w:rFonts w:hint="eastAsia"/>
        </w:rPr>
        <w:t xml:space="preserve">内有充电站。​按县域人口、​新能源车保有量、​出行习惯综合规划。​机电局可出测算报告。​</w:t>
      </w:r>
    </w:p>
    <w:p>
      <w:pPr>
        <w:pStyle w:val="BodyText"/>
      </w:pPr>
      <w:r>
        <w:rPr>
          <w:b/>
          <w:bCs/>
        </w:rPr>
        <w:t xml:space="preserve">Q-D4. </w:t>
      </w:r>
      <w:r>
        <w:rPr>
          <w:rFonts w:hint="eastAsia"/>
          <w:b/>
          <w:bCs/>
        </w:rPr>
        <w:t xml:space="preserve">充电桩跟光伏储能怎么耦合？​</w:t>
      </w:r>
      <w:r>
        <w:br/>
      </w:r>
      <w:r>
        <w:rPr>
          <w:rFonts w:hint="eastAsia"/>
        </w:rPr>
        <w:t xml:space="preserve">A：​光储充一体化拓扑：​光伏经</w:t>
      </w:r>
      <w:r>
        <w:t xml:space="preserve"> DC/DC </w:t>
      </w:r>
      <w:r>
        <w:rPr>
          <w:rFonts w:hint="eastAsia"/>
        </w:rPr>
        <w:t xml:space="preserve">接入直流母线，​储能经</w:t>
      </w:r>
      <w:r>
        <w:t xml:space="preserve"> PCS </w:t>
      </w:r>
      <w:r>
        <w:rPr>
          <w:rFonts w:hint="eastAsia"/>
        </w:rPr>
        <w:t xml:space="preserve">双向接入，​充电桩经</w:t>
      </w:r>
      <w:r>
        <w:t xml:space="preserve"> DC/DC </w:t>
      </w:r>
      <w:r>
        <w:rPr>
          <w:rFonts w:hint="eastAsia"/>
        </w:rPr>
        <w:t xml:space="preserve">取电。​机电局按场地条件设计。​</w:t>
      </w:r>
    </w:p>
    <w:p>
      <w:pPr>
        <w:pStyle w:val="BodyText"/>
      </w:pPr>
      <w:r>
        <w:rPr>
          <w:b/>
          <w:bCs/>
        </w:rPr>
        <w:t xml:space="preserve">Q-D5. V2G </w:t>
      </w:r>
      <w:r>
        <w:rPr>
          <w:rFonts w:hint="eastAsia"/>
          <w:b/>
          <w:bCs/>
        </w:rPr>
        <w:t xml:space="preserve">车网互动可行吗？​</w:t>
      </w:r>
      <w:r>
        <w:br/>
      </w:r>
      <w:r>
        <w:rPr>
          <w:rFonts w:hint="eastAsia"/>
        </w:rPr>
        <w:t xml:space="preserve">A：​技术路径已成熟，​国网/南网试点项目验证过。​难点在车主激励</w:t>
      </w:r>
      <w:r>
        <w:t xml:space="preserve"> + </w:t>
      </w:r>
      <w:r>
        <w:rPr>
          <w:rFonts w:hint="eastAsia"/>
        </w:rPr>
        <w:t xml:space="preserve">接口标准。​机电局可在条件具备的项目预留</w:t>
      </w:r>
      <w:r>
        <w:t xml:space="preserve"> V2G </w:t>
      </w:r>
      <w:r>
        <w:rPr>
          <w:rFonts w:hint="eastAsia"/>
        </w:rPr>
        <w:t xml:space="preserve">接口。​</w:t>
      </w:r>
    </w:p>
    <w:p>
      <w:pPr>
        <w:pStyle w:val="BodyText"/>
      </w:pPr>
      <w:r>
        <w:rPr>
          <w:b/>
          <w:bCs/>
        </w:rPr>
        <w:t xml:space="preserve">Q-D6. </w:t>
      </w:r>
      <w:r>
        <w:rPr>
          <w:rFonts w:hint="eastAsia"/>
          <w:b/>
          <w:bCs/>
        </w:rPr>
        <w:t xml:space="preserve">高速服务区充电桩盈利吗？​</w:t>
      </w:r>
      <w:r>
        <w:br/>
      </w:r>
      <w:r>
        <w:rPr>
          <w:rFonts w:hint="eastAsia"/>
        </w:rPr>
        <w:t xml:space="preserve">A：​单桩日均流水</w:t>
      </w:r>
      <w:r>
        <w:t xml:space="preserve"> 300-800 </w:t>
      </w:r>
      <w:r>
        <w:rPr>
          <w:rFonts w:hint="eastAsia"/>
        </w:rPr>
        <w:t xml:space="preserve">元（视车流量）​；​高峰时段排队，​平峰利用率较低。​+光储+EMC</w:t>
      </w:r>
      <w:r>
        <w:t xml:space="preserve"> </w:t>
      </w:r>
      <w:r>
        <w:rPr>
          <w:rFonts w:hint="eastAsia"/>
        </w:rPr>
        <w:t xml:space="preserve">模式可显著提升</w:t>
      </w:r>
      <w:r>
        <w:t xml:space="preserve"> IRR。​</w:t>
      </w:r>
    </w:p>
    <w:p>
      <w:pPr>
        <w:pStyle w:val="BodyText"/>
      </w:pPr>
      <w:r>
        <w:rPr>
          <w:b/>
          <w:bCs/>
        </w:rPr>
        <w:t xml:space="preserve">Q-D7. </w:t>
      </w:r>
      <w:r>
        <w:rPr>
          <w:rFonts w:hint="eastAsia"/>
          <w:b/>
          <w:bCs/>
        </w:rPr>
        <w:t xml:space="preserve">文旅景区充电站季节性怎么解？​</w:t>
      </w:r>
      <w:r>
        <w:br/>
      </w:r>
      <w:r>
        <w:rPr>
          <w:rFonts w:hint="eastAsia"/>
        </w:rPr>
        <w:t xml:space="preserve">A：​淡旺季差异大。​建议：​①</w:t>
      </w:r>
      <w:r>
        <w:t xml:space="preserve"> </w:t>
      </w:r>
      <w:r>
        <w:rPr>
          <w:rFonts w:hint="eastAsia"/>
        </w:rPr>
        <w:t xml:space="preserve">桩位可移动；​②</w:t>
      </w:r>
      <w:r>
        <w:t xml:space="preserve"> </w:t>
      </w:r>
      <w:r>
        <w:rPr>
          <w:rFonts w:hint="eastAsia"/>
        </w:rPr>
        <w:t xml:space="preserve">光伏+储能在淡季支撑景区其他用电；​③</w:t>
      </w:r>
      <w:r>
        <w:t xml:space="preserve"> </w:t>
      </w:r>
      <w:r>
        <w:rPr>
          <w:rFonts w:hint="eastAsia"/>
        </w:rPr>
        <w:t xml:space="preserve">与景区门禁/支付系统打通。​</w:t>
      </w:r>
    </w:p>
    <w:p>
      <w:pPr>
        <w:pStyle w:val="BodyText"/>
      </w:pPr>
      <w:r>
        <w:rPr>
          <w:b/>
          <w:bCs/>
        </w:rPr>
        <w:t xml:space="preserve">Q-D8. </w:t>
      </w:r>
      <w:r>
        <w:rPr>
          <w:rFonts w:hint="eastAsia"/>
          <w:b/>
          <w:bCs/>
        </w:rPr>
        <w:t xml:space="preserve">县城运营商资金不足怎么办？​</w:t>
      </w:r>
      <w:r>
        <w:br/>
      </w:r>
      <w:r>
        <w:rPr>
          <w:rFonts w:hint="eastAsia"/>
        </w:rPr>
        <w:t xml:space="preserve">A：​EMC</w:t>
      </w:r>
      <w:r>
        <w:t xml:space="preserve"> </w:t>
      </w:r>
      <w:r>
        <w:rPr>
          <w:rFonts w:hint="eastAsia"/>
        </w:rPr>
        <w:t xml:space="preserve">模式或融资租赁模式。​机电局联合广州中交融资租赁等产融平台，​可为合作项目提供金融支持。​</w:t>
      </w:r>
    </w:p>
    <w:p>
      <w:pPr>
        <w:pStyle w:val="BodyText"/>
      </w:pPr>
      <w:r>
        <w:rPr>
          <w:b/>
          <w:bCs/>
        </w:rPr>
        <w:t xml:space="preserve">Q-D9. </w:t>
      </w:r>
      <w:r>
        <w:rPr>
          <w:rFonts w:hint="eastAsia"/>
          <w:b/>
          <w:bCs/>
        </w:rPr>
        <w:t xml:space="preserve">充电站消防安全要点？​</w:t>
      </w:r>
      <w:r>
        <w:br/>
      </w:r>
      <w:r>
        <w:rPr>
          <w:rFonts w:hint="eastAsia"/>
        </w:rPr>
        <w:t xml:space="preserve">A：​关键三个：​①</w:t>
      </w:r>
      <w:r>
        <w:t xml:space="preserve"> </w:t>
      </w:r>
      <w:r>
        <w:rPr>
          <w:rFonts w:hint="eastAsia"/>
        </w:rPr>
        <w:t xml:space="preserve">储能消防（GB/T</w:t>
      </w:r>
      <w:r>
        <w:t xml:space="preserve"> </w:t>
      </w:r>
      <w:r>
        <w:rPr>
          <w:rFonts w:hint="eastAsia"/>
        </w:rPr>
        <w:t xml:space="preserve">36276）​；​②</w:t>
      </w:r>
      <w:r>
        <w:t xml:space="preserve"> </w:t>
      </w:r>
      <w:r>
        <w:rPr>
          <w:rFonts w:hint="eastAsia"/>
        </w:rPr>
        <w:t xml:space="preserve">充电桩防雷防雨；​③</w:t>
      </w:r>
      <w:r>
        <w:t xml:space="preserve"> </w:t>
      </w:r>
      <w:r>
        <w:rPr>
          <w:rFonts w:hint="eastAsia"/>
        </w:rPr>
        <w:t xml:space="preserve">电池热失控自动喷淋。​机电局采用一线品牌</w:t>
      </w:r>
      <w:r>
        <w:t xml:space="preserve"> + </w:t>
      </w:r>
      <w:r>
        <w:rPr>
          <w:rFonts w:hint="eastAsia"/>
        </w:rPr>
        <w:t xml:space="preserve">多重保护。​</w:t>
      </w:r>
    </w:p>
    <w:p>
      <w:pPr>
        <w:pStyle w:val="BodyText"/>
      </w:pPr>
      <w:r>
        <w:rPr>
          <w:b/>
          <w:bCs/>
        </w:rPr>
        <w:t xml:space="preserve">Q-D10. </w:t>
      </w:r>
      <w:r>
        <w:rPr>
          <w:rFonts w:hint="eastAsia"/>
          <w:b/>
          <w:bCs/>
        </w:rPr>
        <w:t xml:space="preserve">直流快充对电网冲击大吗？​</w:t>
      </w:r>
      <w:r>
        <w:br/>
      </w:r>
      <w:r>
        <w:rPr>
          <w:rFonts w:hint="eastAsia"/>
        </w:rPr>
        <w:t xml:space="preserve">A：​大。​瞬时功率高</w:t>
      </w:r>
      <w:r>
        <w:t xml:space="preserve"> + </w:t>
      </w:r>
      <w:r>
        <w:rPr>
          <w:rFonts w:hint="eastAsia"/>
        </w:rPr>
        <w:t xml:space="preserve">谐波多。​解决方案：​①</w:t>
      </w:r>
      <w:r>
        <w:t xml:space="preserve"> </w:t>
      </w:r>
      <w:r>
        <w:rPr>
          <w:rFonts w:hint="eastAsia"/>
        </w:rPr>
        <w:t xml:space="preserve">配储能削峰；​②</w:t>
      </w:r>
      <w:r>
        <w:t xml:space="preserve"> </w:t>
      </w:r>
      <w:r>
        <w:rPr>
          <w:rFonts w:hint="eastAsia"/>
        </w:rPr>
        <w:t xml:space="preserve">智能调度均衡用电；​③</w:t>
      </w:r>
      <w:r>
        <w:t xml:space="preserve"> </w:t>
      </w:r>
      <w:r>
        <w:rPr>
          <w:rFonts w:hint="eastAsia"/>
        </w:rPr>
        <w:t xml:space="preserve">与电网公司协调容量。​</w:t>
      </w:r>
    </w:p>
    <w:p>
      <w:pPr>
        <w:pStyle w:val="BodyText"/>
      </w:pPr>
      <w:r>
        <w:rPr>
          <w:b/>
          <w:bCs/>
        </w:rPr>
        <w:t xml:space="preserve">Q-D11. </w:t>
      </w:r>
      <w:r>
        <w:rPr>
          <w:rFonts w:hint="eastAsia"/>
          <w:b/>
          <w:bCs/>
        </w:rPr>
        <w:t xml:space="preserve">充电桩选什么品牌？​</w:t>
      </w:r>
      <w:r>
        <w:br/>
      </w:r>
      <w:r>
        <w:rPr>
          <w:rFonts w:hint="eastAsia"/>
        </w:rPr>
        <w:t xml:space="preserve">A：​一线国产品牌（特来电、​星星充电、​国网充电、​南网充电等）​为主流。​机电局按业主偏好</w:t>
      </w:r>
      <w:r>
        <w:t xml:space="preserve"> + </w:t>
      </w:r>
      <w:r>
        <w:rPr>
          <w:rFonts w:hint="eastAsia"/>
        </w:rPr>
        <w:t xml:space="preserve">项目规模</w:t>
      </w:r>
      <w:r>
        <w:t xml:space="preserve"> + </w:t>
      </w:r>
      <w:r>
        <w:rPr>
          <w:rFonts w:hint="eastAsia"/>
        </w:rPr>
        <w:t xml:space="preserve">政策要求采购。​</w:t>
      </w:r>
    </w:p>
    <w:p>
      <w:pPr>
        <w:pStyle w:val="BodyText"/>
      </w:pPr>
      <w:r>
        <w:rPr>
          <w:b/>
          <w:bCs/>
        </w:rPr>
        <w:t xml:space="preserve">Q-D12. </w:t>
      </w:r>
      <w:r>
        <w:rPr>
          <w:rFonts w:hint="eastAsia"/>
          <w:b/>
          <w:bCs/>
        </w:rPr>
        <w:t xml:space="preserve">我们想从一个充电站起步可以吗？​</w:t>
      </w:r>
      <w:r>
        <w:br/>
      </w:r>
      <w:r>
        <w:rPr>
          <w:rFonts w:hint="eastAsia"/>
        </w:rPr>
        <w:t xml:space="preserve">A：​完全可以。​联系王鸿才</w:t>
      </w:r>
      <w:r>
        <w:t xml:space="preserve"> </w:t>
      </w:r>
      <w:r>
        <w:rPr>
          <w:rFonts w:hint="eastAsia"/>
        </w:rPr>
        <w:t xml:space="preserve">17861402558。​提供县/市名、​场地条件、​预算、​建设周期。​4</w:t>
      </w:r>
      <w:r>
        <w:t xml:space="preserve"> </w:t>
      </w:r>
      <w:r>
        <w:rPr>
          <w:rFonts w:hint="eastAsia"/>
        </w:rPr>
        <w:t xml:space="preserve">周内反馈方案。​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第-4-章-中交机电局智慧充电服务体系"/>
    <w:p>
      <w:pPr>
        <w:pStyle w:val="Heading2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中交机电局智慧充电服务体系</w:t>
      </w:r>
    </w:p>
    <w:bookmarkStart w:id="23" w:name="X5cb18dd1f966b6a6a93c3bb123f4063aff608e7"/>
    <w:p>
      <w:pPr>
        <w:pStyle w:val="Heading3"/>
      </w:pPr>
      <w:r>
        <w:t xml:space="preserve">4.1 </w:t>
      </w:r>
      <w:r>
        <w:rPr>
          <w:rFonts w:hint="eastAsia"/>
        </w:rPr>
        <w:t xml:space="preserve">核心能力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县域</w:t>
      </w:r>
      <w:r>
        <w:t xml:space="preserve"> 15 </w:t>
      </w:r>
      <w:r>
        <w:rPr>
          <w:rFonts w:hint="eastAsia"/>
        </w:rPr>
        <w:t xml:space="preserve">分钟服务圈规划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立体充电体系</w:t>
      </w:r>
      <w:r>
        <w:t xml:space="preserve"> </w:t>
      </w:r>
      <w:r>
        <w:rPr>
          <w:rFonts w:hint="eastAsia"/>
        </w:rPr>
        <w:t xml:space="preserve">EPC（参考"6+4"模式）​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光储充一体化集成</w:t>
      </w:r>
    </w:p>
    <w:p>
      <w:pPr>
        <w:pStyle w:val="Compact"/>
        <w:numPr>
          <w:ilvl w:val="0"/>
          <w:numId w:val="1008"/>
        </w:numPr>
      </w:pPr>
      <w:r>
        <w:t xml:space="preserve">V2G </w:t>
      </w:r>
      <w:r>
        <w:rPr>
          <w:rFonts w:hint="eastAsia"/>
        </w:rPr>
        <w:t xml:space="preserve">接口预留与试点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智慧调度</w:t>
      </w:r>
      <w:r>
        <w:t xml:space="preserve"> + </w:t>
      </w:r>
      <w:r>
        <w:rPr>
          <w:rFonts w:hint="eastAsia"/>
        </w:rPr>
        <w:t xml:space="preserve">多业态融合</w:t>
      </w:r>
    </w:p>
    <w:bookmarkEnd w:id="23"/>
    <w:bookmarkStart w:id="24" w:name="X01d83c361e714031f8daf8c7b19c575047f71d8"/>
    <w:p>
      <w:pPr>
        <w:pStyle w:val="Heading3"/>
      </w:pPr>
      <w:r>
        <w:t xml:space="preserve">4.2 </w:t>
      </w:r>
      <w:r>
        <w:rPr>
          <w:rFonts w:hint="eastAsia"/>
        </w:rPr>
        <w:t xml:space="preserve">闭环服务流程</w:t>
      </w:r>
    </w:p>
    <w:p>
      <w:pPr>
        <w:pStyle w:val="SourceCode"/>
      </w:pPr>
      <w:r>
        <w:rPr>
          <w:rStyle w:val="VerbatimChar"/>
          <w:rFonts w:hint="eastAsia"/>
        </w:rPr>
        <w:t xml:space="preserve">[选址踏勘]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[车流分析]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[方案定制]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[设计]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[采购]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[施工]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[并网]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[运营]</w:t>
      </w:r>
      <w:r>
        <w:br/>
      </w:r>
      <w:r>
        <w:rPr>
          <w:rStyle w:val="VerbatimChar"/>
        </w:rPr>
        <w:t xml:space="preserve">   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4-6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持续</w:t>
      </w:r>
      <w:r>
        <w:rPr>
          <w:rStyle w:val="VerbatimChar"/>
        </w:rPr>
        <w:t xml:space="preserve">      12-24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长期</w:t>
      </w:r>
    </w:p>
    <w:bookmarkEnd w:id="24"/>
    <w:bookmarkStart w:id="25" w:name="X7feb9c87e29888c424027c460d7981b4cc64b47"/>
    <w:p>
      <w:pPr>
        <w:pStyle w:val="Heading3"/>
      </w:pPr>
      <w:r>
        <w:t xml:space="preserve">4.3 </w:t>
      </w:r>
      <w:r>
        <w:rPr>
          <w:rFonts w:hint="eastAsia"/>
        </w:rPr>
        <w:t xml:space="preserve">与中交集团协同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中交集团：​交通基础设施</w:t>
      </w:r>
      <w:r>
        <w:t xml:space="preserve"> + </w:t>
      </w:r>
      <w:r>
        <w:rPr>
          <w:rFonts w:hint="eastAsia"/>
        </w:rPr>
        <w:t xml:space="preserve">城市更新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中交光伏：​分布式光伏投资</w:t>
      </w:r>
      <w:r>
        <w:t xml:space="preserve"> + </w:t>
      </w:r>
      <w:r>
        <w:rPr>
          <w:rFonts w:hint="eastAsia"/>
        </w:rPr>
        <w:t xml:space="preserve">充电站投资开发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中交机电局：​EPC</w:t>
      </w:r>
      <w:r>
        <w:t xml:space="preserve"> + </w:t>
      </w:r>
      <w:r>
        <w:rPr>
          <w:rFonts w:hint="eastAsia"/>
        </w:rPr>
        <w:t xml:space="preserve">系统集成</w:t>
      </w:r>
      <w:r>
        <w:t xml:space="preserve"> + </w:t>
      </w:r>
      <w:r>
        <w:rPr>
          <w:rFonts w:hint="eastAsia"/>
        </w:rPr>
        <w:t xml:space="preserve">运营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第-5-章-子方案产品矩阵"/>
    <w:p>
      <w:pPr>
        <w:pStyle w:val="Heading2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bookmarkStart w:id="27" w:name="X258cb2d99c1c323d837b2a0f72d6abb65566020"/>
    <w:p>
      <w:pPr>
        <w:pStyle w:val="Heading3"/>
      </w:pPr>
      <w:r>
        <w:t xml:space="preserve">5.1 </w:t>
      </w:r>
      <w:r>
        <w:rPr>
          <w:rFonts w:hint="eastAsia"/>
        </w:rPr>
        <w:t xml:space="preserve">ZH-01：​县域</w:t>
      </w:r>
      <w:r>
        <w:t xml:space="preserve"> 15 </w:t>
      </w:r>
      <w:r>
        <w:rPr>
          <w:rFonts w:hint="eastAsia"/>
        </w:rPr>
        <w:t xml:space="preserve">分钟智慧充电服务圈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：​县级政府</w:t>
      </w:r>
      <w:r>
        <w:t xml:space="preserve"> + </w:t>
      </w:r>
      <w:r>
        <w:rPr>
          <w:rFonts w:hint="eastAsia"/>
        </w:rPr>
        <w:t xml:space="preserve">县城充电运营商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：​参考辛集</w:t>
      </w:r>
      <w:r>
        <w:t xml:space="preserve"> 1.32 </w:t>
      </w:r>
      <w:r>
        <w:rPr>
          <w:rFonts w:hint="eastAsia"/>
        </w:rPr>
        <w:t xml:space="preserve">亿、​"6+4"立体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：​全县规划</w:t>
      </w:r>
      <w:r>
        <w:t xml:space="preserve"> + </w:t>
      </w:r>
      <w:r>
        <w:rPr>
          <w:rFonts w:hint="eastAsia"/>
        </w:rPr>
        <w:t xml:space="preserve">立体充电</w:t>
      </w:r>
      <w:r>
        <w:t xml:space="preserve"> + </w:t>
      </w:r>
      <w:r>
        <w:rPr>
          <w:rFonts w:hint="eastAsia"/>
        </w:rPr>
        <w:t xml:space="preserve">光储充</w:t>
      </w:r>
      <w:r>
        <w:t xml:space="preserve"> + </w:t>
      </w:r>
      <w:r>
        <w:rPr>
          <w:rFonts w:hint="eastAsia"/>
        </w:rPr>
        <w:t xml:space="preserve">智能调度</w:t>
      </w:r>
    </w:p>
    <w:bookmarkEnd w:id="27"/>
    <w:bookmarkStart w:id="28" w:name="Xbd6181e38f0569b8d73897359cbc0a7c00b577b"/>
    <w:p>
      <w:pPr>
        <w:pStyle w:val="Heading3"/>
      </w:pPr>
      <w:r>
        <w:t xml:space="preserve">5.2 </w:t>
      </w:r>
      <w:r>
        <w:rPr>
          <w:rFonts w:hint="eastAsia"/>
        </w:rPr>
        <w:t xml:space="preserve">ZH-02：​高速服务区光储充一体化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：​省/市交投</w:t>
      </w:r>
      <w:r>
        <w:t xml:space="preserve"> + </w:t>
      </w:r>
      <w:r>
        <w:rPr>
          <w:rFonts w:hint="eastAsia"/>
        </w:rPr>
        <w:t xml:space="preserve">服务区运营公司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：​每服务区</w:t>
      </w:r>
      <w:r>
        <w:t xml:space="preserve"> 4-12 </w:t>
      </w:r>
      <w:r>
        <w:rPr>
          <w:rFonts w:hint="eastAsia"/>
        </w:rPr>
        <w:t xml:space="preserve">台充电桩</w:t>
      </w:r>
      <w:r>
        <w:t xml:space="preserve"> + 100-500 kWh </w:t>
      </w:r>
      <w:r>
        <w:rPr>
          <w:rFonts w:hint="eastAsia"/>
        </w:rPr>
        <w:t xml:space="preserve">储能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：​与</w:t>
      </w:r>
      <w:r>
        <w:t xml:space="preserve"> WP2 </w:t>
      </w:r>
      <w:r>
        <w:rPr>
          <w:rFonts w:hint="eastAsia"/>
        </w:rPr>
        <w:t xml:space="preserve">交能融合方案耦合</w:t>
      </w:r>
    </w:p>
    <w:bookmarkEnd w:id="28"/>
    <w:bookmarkStart w:id="29" w:name="X6fcce3452ce491a0e03ee8ba5adb1fa230ea32a"/>
    <w:p>
      <w:pPr>
        <w:pStyle w:val="Heading3"/>
      </w:pPr>
      <w:r>
        <w:t xml:space="preserve">5.3 </w:t>
      </w:r>
      <w:r>
        <w:rPr>
          <w:rFonts w:hint="eastAsia"/>
        </w:rPr>
        <w:t xml:space="preserve">ZH-03：​城市枢纽（停车楼）​光储充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：​城市枢纽运营公司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：​参考重庆停车楼</w:t>
      </w:r>
      <w:r>
        <w:t xml:space="preserve"> 2000 </w:t>
      </w:r>
      <w:r>
        <w:rPr>
          <w:rFonts w:hint="eastAsia"/>
        </w:rPr>
        <w:t xml:space="preserve">车位</w:t>
      </w:r>
      <w:r>
        <w:t xml:space="preserve"> + </w:t>
      </w:r>
      <w:r>
        <w:rPr>
          <w:rFonts w:hint="eastAsia"/>
        </w:rPr>
        <w:t xml:space="preserve">光储充集成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：​空间复用</w:t>
      </w:r>
      <w:r>
        <w:t xml:space="preserve"> + </w:t>
      </w:r>
      <w:r>
        <w:rPr>
          <w:rFonts w:hint="eastAsia"/>
        </w:rPr>
        <w:t xml:space="preserve">多业态柔性负荷协同</w:t>
      </w:r>
    </w:p>
    <w:bookmarkEnd w:id="29"/>
    <w:bookmarkStart w:id="30" w:name="X887b5c8a60432003c7087547c30addfe397b492"/>
    <w:p>
      <w:pPr>
        <w:pStyle w:val="Heading3"/>
      </w:pPr>
      <w:r>
        <w:t xml:space="preserve">5.4 </w:t>
      </w:r>
      <w:r>
        <w:rPr>
          <w:rFonts w:hint="eastAsia"/>
        </w:rPr>
        <w:t xml:space="preserve">ZH-04：​文旅景区智慧充电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：​文旅集团</w:t>
      </w:r>
      <w:r>
        <w:t xml:space="preserve"> + </w:t>
      </w:r>
      <w:r>
        <w:rPr>
          <w:rFonts w:hint="eastAsia"/>
        </w:rPr>
        <w:t xml:space="preserve">景区运营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：​1-3</w:t>
      </w:r>
      <w:r>
        <w:t xml:space="preserve"> </w:t>
      </w:r>
      <w:r>
        <w:rPr>
          <w:rFonts w:hint="eastAsia"/>
        </w:rPr>
        <w:t xml:space="preserve">个景区站点起步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：​季节性运营</w:t>
      </w:r>
      <w:r>
        <w:t xml:space="preserve"> + </w:t>
      </w:r>
      <w:r>
        <w:rPr>
          <w:rFonts w:hint="eastAsia"/>
        </w:rPr>
        <w:t xml:space="preserve">移动桩位</w:t>
      </w:r>
      <w:r>
        <w:t xml:space="preserve"> + </w:t>
      </w:r>
      <w:r>
        <w:rPr>
          <w:rFonts w:hint="eastAsia"/>
        </w:rPr>
        <w:t xml:space="preserve">景区系统打通</w:t>
      </w:r>
    </w:p>
    <w:bookmarkEnd w:id="30"/>
    <w:bookmarkStart w:id="31" w:name="X5907646a42ab3bb4e56523895de917b1d6ab6d2"/>
    <w:p>
      <w:pPr>
        <w:pStyle w:val="Heading3"/>
      </w:pPr>
      <w:r>
        <w:t xml:space="preserve">5.5 </w:t>
      </w:r>
      <w:r>
        <w:rPr>
          <w:rFonts w:hint="eastAsia"/>
        </w:rPr>
        <w:t xml:space="preserve">ZH-05：​V2G</w:t>
      </w:r>
      <w:r>
        <w:t xml:space="preserve"> </w:t>
      </w:r>
      <w:r>
        <w:rPr>
          <w:rFonts w:hint="eastAsia"/>
        </w:rPr>
        <w:t xml:space="preserve">车网互动试点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：​具备</w:t>
      </w:r>
      <w:r>
        <w:t xml:space="preserve"> V2G </w:t>
      </w:r>
      <w:r>
        <w:rPr>
          <w:rFonts w:hint="eastAsia"/>
        </w:rPr>
        <w:t xml:space="preserve">接入条件的园区/枢纽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：​10-100</w:t>
      </w:r>
      <w:r>
        <w:t xml:space="preserve"> </w:t>
      </w:r>
      <w:r>
        <w:rPr>
          <w:rFonts w:hint="eastAsia"/>
        </w:rPr>
        <w:t xml:space="preserve">个</w:t>
      </w:r>
      <w:r>
        <w:t xml:space="preserve"> V2G </w:t>
      </w:r>
      <w:r>
        <w:rPr>
          <w:rFonts w:hint="eastAsia"/>
        </w:rPr>
        <w:t xml:space="preserve">桩位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：​V2G</w:t>
      </w:r>
      <w:r>
        <w:t xml:space="preserve"> </w:t>
      </w:r>
      <w:r>
        <w:rPr>
          <w:rFonts w:hint="eastAsia"/>
        </w:rPr>
        <w:t xml:space="preserve">接口</w:t>
      </w:r>
      <w:r>
        <w:t xml:space="preserve"> + </w:t>
      </w:r>
      <w:r>
        <w:rPr>
          <w:rFonts w:hint="eastAsia"/>
        </w:rPr>
        <w:t xml:space="preserve">车网互动调度</w:t>
      </w:r>
      <w:r>
        <w:t xml:space="preserve"> + </w:t>
      </w:r>
      <w:r>
        <w:rPr>
          <w:rFonts w:hint="eastAsia"/>
        </w:rPr>
        <w:t xml:space="preserve">辅助服务参与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9" w:name="第-6-章-关键技术架构"/>
    <w:p>
      <w:pPr>
        <w:pStyle w:val="Heading2"/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bookmarkStart w:id="33" w:name="X92d2cd47f4ed86f94deee072e53a55874f5c8ed"/>
    <w:p>
      <w:pPr>
        <w:pStyle w:val="Heading3"/>
      </w:pPr>
      <w:r>
        <w:t xml:space="preserve">6.1 </w:t>
      </w:r>
      <w:r>
        <w:rPr>
          <w:rFonts w:hint="eastAsia"/>
        </w:rPr>
        <w:t xml:space="preserve">光储充一体化拓扑</w:t>
      </w:r>
    </w:p>
    <w:p>
      <w:pPr>
        <w:pStyle w:val="SourceCode"/>
      </w:pP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屋面</w:t>
      </w:r>
      <w:r>
        <w:rPr>
          <w:rStyle w:val="VerbatimChar"/>
        </w:rPr>
        <w:t xml:space="preserve"> PV ─→ DC/DC ─┐</w:t>
      </w:r>
      <w:r>
        <w:br/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PCS ←──────── ├── DC </w:t>
      </w:r>
      <w:r>
        <w:rPr>
          <w:rStyle w:val="VerbatimChar"/>
          <w:rFonts w:hint="eastAsia"/>
        </w:rPr>
        <w:t xml:space="preserve">母线</w:t>
      </w:r>
      <w:r>
        <w:rPr>
          <w:rStyle w:val="VerbatimChar"/>
        </w:rPr>
        <w:t xml:space="preserve"> ── DC/DC ──→ </w:t>
      </w:r>
      <w:r>
        <w:rPr>
          <w:rStyle w:val="VerbatimChar"/>
          <w:rFonts w:hint="eastAsia"/>
        </w:rPr>
        <w:t xml:space="preserve">充电桩</w:t>
      </w:r>
      <w:r>
        <w:rPr>
          <w:rStyle w:val="VerbatimChar"/>
        </w:rPr>
        <w:t xml:space="preserve"> 1-N</w:t>
      </w:r>
      <w:r>
        <w:br/>
      </w:r>
      <w:r>
        <w:rPr>
          <w:rStyle w:val="VerbatimChar"/>
        </w:rPr>
        <w:t xml:space="preserve">                     │                  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电网</w:t>
      </w:r>
      <w:r>
        <w:rPr>
          <w:rStyle w:val="VerbatimChar"/>
        </w:rPr>
        <w:t xml:space="preserve"> AC ─→ AC/DC ─┘                  └──→ V2G </w:t>
      </w:r>
      <w:r>
        <w:rPr>
          <w:rStyle w:val="VerbatimChar"/>
          <w:rFonts w:hint="eastAsia"/>
        </w:rPr>
        <w:t xml:space="preserve">桩（双向）​</w:t>
      </w:r>
      <w:r>
        <w:br/>
      </w:r>
      <w:r>
        <w:rPr>
          <w:rStyle w:val="VerbatimChar"/>
        </w:rPr>
        <w:t xml:space="preserve">                            EMS </w:t>
      </w:r>
      <w:r>
        <w:rPr>
          <w:rStyle w:val="VerbatimChar"/>
          <w:rFonts w:hint="eastAsia"/>
        </w:rPr>
        <w:t xml:space="preserve">智能调度</w:t>
      </w:r>
    </w:p>
    <w:bookmarkEnd w:id="33"/>
    <w:bookmarkStart w:id="38" w:name="X091f3d58631798b322468f222fb4abff5058d89"/>
    <w:p>
      <w:pPr>
        <w:pStyle w:val="Heading3"/>
      </w:pPr>
      <w:r>
        <w:t xml:space="preserve">6.2 </w:t>
      </w:r>
      <w:r>
        <w:rPr>
          <w:rFonts w:hint="eastAsia"/>
        </w:rPr>
        <w:t xml:space="preserve">关键技术点</w:t>
      </w:r>
    </w:p>
    <w:bookmarkStart w:id="34" w:name="Xe56105843790c0221152f8a97eb81895e30d994"/>
    <w:p>
      <w:pPr>
        <w:pStyle w:val="Heading4"/>
      </w:pPr>
      <w:r>
        <w:t xml:space="preserve">6.2.1 </w:t>
      </w:r>
      <w:r>
        <w:rPr>
          <w:rFonts w:hint="eastAsia"/>
        </w:rPr>
        <w:t xml:space="preserve">光储充耦合</w:t>
      </w:r>
    </w:p>
    <w:p>
      <w:pPr>
        <w:pStyle w:val="FirstParagraph"/>
      </w:pPr>
      <w:r>
        <w:rPr>
          <w:rFonts w:hint="eastAsia"/>
        </w:rPr>
        <w:t xml:space="preserve">光伏发电时段优先供给充电桩，​余电存入储能；​光伏不足时，​储能优先放电；​储能不足时，​电网补充。​智能</w:t>
      </w:r>
      <w:r>
        <w:t xml:space="preserve"> EMS </w:t>
      </w:r>
      <w:r>
        <w:rPr>
          <w:rFonts w:hint="eastAsia"/>
        </w:rPr>
        <w:t xml:space="preserve">决策。​</w:t>
      </w:r>
    </w:p>
    <w:bookmarkEnd w:id="34"/>
    <w:bookmarkStart w:id="35" w:name="X6b93e5ff35d00cce40beade197710e6fe11824a"/>
    <w:p>
      <w:pPr>
        <w:pStyle w:val="Heading4"/>
      </w:pPr>
      <w:r>
        <w:t xml:space="preserve">6.2.2 </w:t>
      </w:r>
      <w:r>
        <w:rPr>
          <w:rFonts w:hint="eastAsia"/>
        </w:rPr>
        <w:t xml:space="preserve">立体充电体系</w:t>
      </w:r>
    </w:p>
    <w:p>
      <w:pPr>
        <w:pStyle w:val="FirstParagraph"/>
      </w:pPr>
      <w:r>
        <w:rPr>
          <w:rFonts w:hint="eastAsia"/>
        </w:rPr>
        <w:t xml:space="preserve">"6+4"配比：​6</w:t>
      </w:r>
      <w:r>
        <w:t xml:space="preserve"> </w:t>
      </w:r>
      <w:r>
        <w:rPr>
          <w:rFonts w:hint="eastAsia"/>
        </w:rPr>
        <w:t xml:space="preserve">台</w:t>
      </w:r>
      <w:r>
        <w:t xml:space="preserve"> 120kW </w:t>
      </w:r>
      <w:r>
        <w:rPr>
          <w:rFonts w:hint="eastAsia"/>
        </w:rPr>
        <w:t xml:space="preserve">直流快充（核心车流）​+</w:t>
      </w:r>
      <w:r>
        <w:t xml:space="preserve"> 4 </w:t>
      </w:r>
      <w:r>
        <w:rPr>
          <w:rFonts w:hint="eastAsia"/>
        </w:rPr>
        <w:t xml:space="preserve">台</w:t>
      </w:r>
      <w:r>
        <w:t xml:space="preserve"> 60kW </w:t>
      </w:r>
      <w:r>
        <w:rPr>
          <w:rFonts w:hint="eastAsia"/>
        </w:rPr>
        <w:t xml:space="preserve">中速桩（长时停车场景）​。​高密度服务</w:t>
      </w:r>
      <w:r>
        <w:t xml:space="preserve"> + </w:t>
      </w:r>
      <w:r>
        <w:rPr>
          <w:rFonts w:hint="eastAsia"/>
        </w:rPr>
        <w:t xml:space="preserve">快慢搭配。​</w:t>
      </w:r>
    </w:p>
    <w:bookmarkEnd w:id="35"/>
    <w:bookmarkStart w:id="36" w:name="X10ff123622b02d5558d14a34aa0e7382173648c"/>
    <w:p>
      <w:pPr>
        <w:pStyle w:val="Heading4"/>
      </w:pPr>
      <w:r>
        <w:t xml:space="preserve">6.2.3 </w:t>
      </w:r>
      <w:r>
        <w:rPr>
          <w:rFonts w:hint="eastAsia"/>
        </w:rPr>
        <w:t xml:space="preserve">智慧调度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用户排队预估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桩位预约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动态分配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峰谷价响应</w:t>
      </w:r>
    </w:p>
    <w:bookmarkEnd w:id="36"/>
    <w:bookmarkStart w:id="37" w:name="Xe78037d557d8d3664e52a77b4adcc9da516b8ef"/>
    <w:p>
      <w:pPr>
        <w:pStyle w:val="Heading4"/>
      </w:pPr>
      <w:r>
        <w:t xml:space="preserve">6.2.4 V2G </w:t>
      </w:r>
      <w:r>
        <w:rPr>
          <w:rFonts w:hint="eastAsia"/>
        </w:rPr>
        <w:t xml:space="preserve">接口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双向</w:t>
      </w:r>
      <w:r>
        <w:t xml:space="preserve"> </w:t>
      </w:r>
      <w:r>
        <w:rPr>
          <w:rFonts w:hint="eastAsia"/>
        </w:rPr>
        <w:t xml:space="preserve">PCS（车-桩-网双向能量流）​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调度协议（车主授权</w:t>
      </w:r>
      <w:r>
        <w:t xml:space="preserve"> + </w:t>
      </w:r>
      <w:r>
        <w:rPr>
          <w:rFonts w:hint="eastAsia"/>
        </w:rPr>
        <w:t xml:space="preserve">收益分成）​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辅助服务市场参与（调频、​调峰）​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Start w:id="44" w:name="第-7-章-标杆项目实践"/>
    <w:p>
      <w:pPr>
        <w:pStyle w:val="Heading2"/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bookmarkStart w:id="40" w:name="X85c09b01086ffcde8c50a0a74c016c114fed2a0"/>
    <w:p>
      <w:pPr>
        <w:pStyle w:val="Heading3"/>
      </w:pPr>
      <w:r>
        <w:t xml:space="preserve">7.1 </w:t>
      </w:r>
      <w:r>
        <w:rPr>
          <w:rFonts w:hint="eastAsia"/>
        </w:rPr>
        <w:t xml:space="preserve">河北辛集智慧充电站（深度复盘）​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投资：​1.32</w:t>
      </w:r>
      <w:r>
        <w:t xml:space="preserve"> </w:t>
      </w:r>
      <w:r>
        <w:rPr>
          <w:rFonts w:hint="eastAsia"/>
        </w:rPr>
        <w:t xml:space="preserve">亿元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充电体系：​"6+4"立体充电体系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服务半径：​形成</w:t>
      </w:r>
      <w:r>
        <w:t xml:space="preserve"> 15 </w:t>
      </w:r>
      <w:r>
        <w:rPr>
          <w:rFonts w:hint="eastAsia"/>
        </w:rPr>
        <w:t xml:space="preserve">分钟服务圈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年服务车次：​50</w:t>
      </w:r>
      <w:r>
        <w:t xml:space="preserve"> </w:t>
      </w:r>
      <w:r>
        <w:rPr>
          <w:rFonts w:hint="eastAsia"/>
        </w:rPr>
        <w:t xml:space="preserve">万</w:t>
      </w:r>
      <w:r>
        <w:t xml:space="preserve"> +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年减碳：​2.3</w:t>
      </w:r>
      <w:r>
        <w:t xml:space="preserve"> </w:t>
      </w:r>
      <w:r>
        <w:rPr>
          <w:rFonts w:hint="eastAsia"/>
        </w:rPr>
        <w:t xml:space="preserve">万吨</w:t>
      </w:r>
      <w:r>
        <w:t xml:space="preserve"> CO₂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工程意义：​县域级交能融合可复制样本，​适配下沉市场充电需求</w:t>
      </w:r>
    </w:p>
    <w:bookmarkEnd w:id="40"/>
    <w:bookmarkStart w:id="41" w:name="X21b837fe7f0b1078823b0d90c22f1b5edf2720a"/>
    <w:p>
      <w:pPr>
        <w:pStyle w:val="Heading3"/>
      </w:pPr>
      <w:r>
        <w:t xml:space="preserve">7.2 </w:t>
      </w:r>
      <w:r>
        <w:rPr>
          <w:rFonts w:hint="eastAsia"/>
        </w:rPr>
        <w:t xml:space="preserve">重庆停车楼智慧解决方案</w:t>
      </w:r>
    </w:p>
    <w:p>
      <w:pPr>
        <w:pStyle w:val="Compact"/>
        <w:numPr>
          <w:ilvl w:val="0"/>
          <w:numId w:val="1013"/>
        </w:numPr>
      </w:pPr>
      <w:r>
        <w:t xml:space="preserve">2000 </w:t>
      </w:r>
      <w:r>
        <w:rPr>
          <w:rFonts w:hint="eastAsia"/>
        </w:rPr>
        <w:t xml:space="preserve">车位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光储直柔集成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年发电</w:t>
      </w:r>
      <w:r>
        <w:t xml:space="preserve"> 200 </w:t>
      </w:r>
      <w:r>
        <w:rPr>
          <w:rFonts w:hint="eastAsia"/>
        </w:rPr>
        <w:t xml:space="preserve">万</w:t>
      </w:r>
      <w:r>
        <w:t xml:space="preserve"> kWh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能源自给率</w:t>
      </w:r>
      <w:r>
        <w:t xml:space="preserve"> 85%+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空间利用率</w:t>
      </w:r>
      <w:r>
        <w:t xml:space="preserve"> +40%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工程意义：​城市枢纽光储充复用范式</w:t>
      </w:r>
    </w:p>
    <w:bookmarkEnd w:id="41"/>
    <w:bookmarkStart w:id="42" w:name="X48562a0a88ea860c1f930ff10668a9290eeffbc"/>
    <w:p>
      <w:pPr>
        <w:pStyle w:val="Heading3"/>
      </w:pPr>
      <w:r>
        <w:t xml:space="preserve">7.3 </w:t>
      </w:r>
      <w:r>
        <w:rPr>
          <w:rFonts w:hint="eastAsia"/>
        </w:rPr>
        <w:t xml:space="preserve">榆佳高速服务区充电桩</w:t>
      </w:r>
    </w:p>
    <w:p>
      <w:pPr>
        <w:pStyle w:val="Compact"/>
        <w:numPr>
          <w:ilvl w:val="0"/>
          <w:numId w:val="1014"/>
        </w:numPr>
      </w:pPr>
      <w:r>
        <w:t xml:space="preserve">4×120kW </w:t>
      </w:r>
      <w:r>
        <w:rPr>
          <w:rFonts w:hint="eastAsia"/>
        </w:rPr>
        <w:t xml:space="preserve">直流充电桩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与</w:t>
      </w:r>
      <w:r>
        <w:t xml:space="preserve"> 1.3 MWp </w:t>
      </w:r>
      <w:r>
        <w:rPr>
          <w:rFonts w:hint="eastAsia"/>
        </w:rPr>
        <w:t xml:space="preserve">光伏</w:t>
      </w:r>
      <w:r>
        <w:t xml:space="preserve"> + 100kW/200kWh </w:t>
      </w:r>
      <w:r>
        <w:rPr>
          <w:rFonts w:hint="eastAsia"/>
        </w:rPr>
        <w:t xml:space="preserve">储能耦合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入选</w:t>
      </w:r>
      <w:r>
        <w:t xml:space="preserve"> 2024 </w:t>
      </w:r>
      <w:r>
        <w:rPr>
          <w:rFonts w:hint="eastAsia"/>
        </w:rPr>
        <w:t xml:space="preserve">全国交通与能源融合创新案例</w:t>
      </w:r>
    </w:p>
    <w:bookmarkEnd w:id="42"/>
    <w:bookmarkStart w:id="43" w:name="X9ce7f82e864d1032d6c354825bb1ba5feafc011"/>
    <w:p>
      <w:pPr>
        <w:pStyle w:val="Heading3"/>
      </w:pPr>
      <w:r>
        <w:t xml:space="preserve">7.4 </w:t>
      </w:r>
      <w:r>
        <w:rPr>
          <w:rFonts w:hint="eastAsia"/>
        </w:rPr>
        <w:t xml:space="preserve">可复制类型库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县域</w:t>
      </w:r>
      <w:r>
        <w:t xml:space="preserve"> 15 </w:t>
      </w:r>
      <w:r>
        <w:rPr>
          <w:rFonts w:hint="eastAsia"/>
        </w:rPr>
        <w:t xml:space="preserve">分钟服务圈（1000+</w:t>
      </w:r>
      <w:r>
        <w:t xml:space="preserve"> </w:t>
      </w:r>
      <w:r>
        <w:rPr>
          <w:rFonts w:hint="eastAsia"/>
        </w:rPr>
        <w:t xml:space="preserve">县可复制）​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高速服务区光储充（每条高速</w:t>
      </w:r>
      <w:r>
        <w:t xml:space="preserve"> 8-30 </w:t>
      </w:r>
      <w:r>
        <w:rPr>
          <w:rFonts w:hint="eastAsia"/>
        </w:rPr>
        <w:t xml:space="preserve">个站）​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城市枢纽光储充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文旅景区充电站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第-8-章-商务与合作模式"/>
    <w:p>
      <w:pPr>
        <w:pStyle w:val="Heading2"/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收益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政府/运营商资金充足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工程毛利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</w:t>
            </w:r>
            <w:r>
              <w:rPr>
                <w:rFonts w:hint="eastAsia"/>
              </w:rPr>
              <w:t xml:space="preserve">节能效益分成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业主希望</w:t>
            </w:r>
            <w:r>
              <w:t xml:space="preserve"> 0 </w:t>
            </w:r>
            <w:r>
              <w:rPr>
                <w:rFonts w:hint="eastAsia"/>
              </w:rPr>
              <w:t xml:space="preserve">投入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</w:t>
            </w:r>
            <w:r>
              <w:t xml:space="preserve"> 60-80%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投建营一体化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长期绑定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部分股权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长期分成</w:t>
            </w:r>
            <w:r>
              <w:t xml:space="preserve"> + </w:t>
            </w:r>
            <w:r>
              <w:rPr>
                <w:rFonts w:hint="eastAsia"/>
              </w:rPr>
              <w:t xml:space="preserve">充电服务费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BOT </w:t>
            </w: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政府特许经营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运营期收益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可联合广州中交融资租赁等产融平台。​</w:t>
      </w:r>
    </w:p>
    <w:p>
      <w:r>
        <w:pict>
          <v:rect style="width:0;height:1.5pt" o:hralign="center" o:hrstd="t" o:hr="t"/>
        </w:pict>
      </w:r>
    </w:p>
    <w:bookmarkEnd w:id="45"/>
    <w:bookmarkStart w:id="48" w:name="第-9-章-实施路线图"/>
    <w:p>
      <w:pPr>
        <w:pStyle w:val="Heading2"/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bookmarkStart w:id="46" w:name="单充电站典型时间轴"/>
    <w:p>
      <w:pPr>
        <w:pStyle w:val="Heading3"/>
      </w:pPr>
      <w:r>
        <w:rPr>
          <w:rFonts w:hint="eastAsia"/>
        </w:rPr>
        <w:t xml:space="preserve">单充电站典型时间轴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选址踏勘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选址报告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车流分析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流量预测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方案定制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系统方案</w:t>
            </w:r>
            <w:r>
              <w:t xml:space="preserve"> + </w:t>
            </w:r>
            <w:r>
              <w:rPr>
                <w:rFonts w:hint="eastAsia"/>
              </w:rPr>
              <w:t xml:space="preserve">概算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</w:t>
            </w:r>
          </w:p>
        </w:tc>
        <w:tc>
          <w:tcPr/>
          <w:p>
            <w:pPr>
              <w:pStyle w:val="Compact"/>
            </w:pPr>
            <w:r>
              <w:t xml:space="preserve">4-6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施工图集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</w:t>
            </w:r>
          </w:p>
        </w:tc>
        <w:tc>
          <w:tcPr/>
          <w:p>
            <w:pPr>
              <w:pStyle w:val="Compact"/>
            </w:pPr>
            <w:r>
              <w:t xml:space="preserve">12-20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设备安装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投运证书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总周期</w:t>
      </w:r>
      <w:r>
        <w:t xml:space="preserve"> 5-8 </w:t>
      </w:r>
      <w:r>
        <w:rPr>
          <w:rFonts w:hint="eastAsia"/>
        </w:rPr>
        <w:t xml:space="preserve">个月（中型充电站，​4-12</w:t>
      </w:r>
      <w:r>
        <w:t xml:space="preserve"> </w:t>
      </w:r>
      <w:r>
        <w:rPr>
          <w:rFonts w:hint="eastAsia"/>
        </w:rPr>
        <w:t xml:space="preserve">桩规模）​。​</w:t>
      </w:r>
    </w:p>
    <w:bookmarkEnd w:id="46"/>
    <w:bookmarkStart w:id="47" w:name="县域服务圈规划多站协同"/>
    <w:p>
      <w:pPr>
        <w:pStyle w:val="Heading3"/>
      </w:pPr>
      <w:r>
        <w:rPr>
          <w:rFonts w:hint="eastAsia"/>
        </w:rPr>
        <w:t xml:space="preserve">县域服务圈规划（多站协同）​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全县规划：​4-8</w:t>
      </w:r>
      <w:r>
        <w:t xml:space="preserve"> </w:t>
      </w:r>
      <w:r>
        <w:rPr>
          <w:rFonts w:hint="eastAsia"/>
        </w:rPr>
        <w:t xml:space="preserve">周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首批</w:t>
      </w:r>
      <w:r>
        <w:t xml:space="preserve"> 3-5 </w:t>
      </w:r>
      <w:r>
        <w:rPr>
          <w:rFonts w:hint="eastAsia"/>
        </w:rPr>
        <w:t xml:space="preserve">站建设：​6-9</w:t>
      </w:r>
      <w:r>
        <w:t xml:space="preserve"> </w:t>
      </w:r>
      <w:r>
        <w:rPr>
          <w:rFonts w:hint="eastAsia"/>
        </w:rPr>
        <w:t xml:space="preserve">个月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后续滚动建设：​每站</w:t>
      </w:r>
      <w:r>
        <w:t xml:space="preserve"> 5-8 </w:t>
      </w:r>
      <w:r>
        <w:rPr>
          <w:rFonts w:hint="eastAsia"/>
        </w:rPr>
        <w:t xml:space="preserve">个月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第-10-章-标准资质与合规边界"/>
    <w:p>
      <w:pPr>
        <w:pStyle w:val="Heading2"/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集团参编《分布式光伏发电系统智慧运维管理指南》​等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充电设施须符合</w:t>
      </w:r>
      <w:r>
        <w:t xml:space="preserve"> GB/T 18487、​NB/T 33001 </w:t>
      </w:r>
      <w:r>
        <w:rPr>
          <w:rFonts w:hint="eastAsia"/>
        </w:rPr>
        <w:t xml:space="preserve">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储能消防</w:t>
      </w:r>
      <w:r>
        <w:t xml:space="preserve"> GB/T 36276</w:t>
      </w:r>
    </w:p>
    <w:p>
      <w:pPr>
        <w:pStyle w:val="Compact"/>
        <w:numPr>
          <w:ilvl w:val="0"/>
          <w:numId w:val="1017"/>
        </w:numPr>
      </w:pPr>
      <w:r>
        <w:t xml:space="preserve">V2G </w:t>
      </w:r>
      <w:r>
        <w:rPr>
          <w:rFonts w:hint="eastAsia"/>
        </w:rPr>
        <w:t xml:space="preserve">须遵循国网/南网技术规范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不得自称"中国首个</w:t>
      </w:r>
      <w:r>
        <w:t xml:space="preserve"> V2G </w:t>
      </w:r>
      <w:r>
        <w:rPr>
          <w:rFonts w:hint="eastAsia"/>
        </w:rPr>
        <w:t xml:space="preserve">项目"等绝对化表达</w:t>
      </w:r>
    </w:p>
    <w:p>
      <w:r>
        <w:pict>
          <v:rect style="width:0;height:1.5pt" o:hralign="center" o:hrstd="t" o:hr="t"/>
        </w:pict>
      </w:r>
    </w:p>
    <w:bookmarkEnd w:id="49"/>
    <w:bookmarkStart w:id="52" w:name="第-11-章-风险与避坑"/>
    <w:p>
      <w:pPr>
        <w:pStyle w:val="Heading2"/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bookmarkStart w:id="50" w:name="X518b83f816798b5a2b0c33280e625cd42459ccf"/>
    <w:p>
      <w:pPr>
        <w:pStyle w:val="Heading3"/>
      </w:pPr>
      <w:r>
        <w:t xml:space="preserve">7 </w:t>
      </w:r>
      <w:r>
        <w:rPr>
          <w:rFonts w:hint="eastAsia"/>
        </w:rPr>
        <w:t xml:space="preserve">大坑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选址错误（车流量不足）​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桩功率与电网容量不匹配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储能配比不合理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充电峰谷价响应未优化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桩位空间过窄影响停车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智能调度系统简陋（人工值守）​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与既有交通管理系统不兼容</w:t>
      </w:r>
    </w:p>
    <w:bookmarkEnd w:id="50"/>
    <w:bookmarkStart w:id="51" w:name="checklist"/>
    <w:p>
      <w:pPr>
        <w:pStyle w:val="Heading3"/>
      </w:pPr>
      <w:r>
        <w:t xml:space="preserve">Checklist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选址前做车流分析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接入容量提前与电网公司沟通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储能配比按用电曲线测算</w:t>
      </w:r>
    </w:p>
    <w:p>
      <w:pPr>
        <w:pStyle w:val="Compact"/>
        <w:numPr>
          <w:ilvl w:val="0"/>
          <w:numId w:val="1022"/>
        </w:numPr>
      </w:pPr>
      <w:r>
        <w:t xml:space="preserve">EMS </w:t>
      </w:r>
      <w:r>
        <w:rPr>
          <w:rFonts w:hint="eastAsia"/>
        </w:rPr>
        <w:t xml:space="preserve">支持峰谷价响应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桩位空间满足国家规范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智能调度</w:t>
      </w:r>
      <w:r>
        <w:t xml:space="preserve"> 7×24 </w:t>
      </w:r>
      <w:r>
        <w:rPr>
          <w:rFonts w:hint="eastAsia"/>
        </w:rPr>
        <w:t xml:space="preserve">远程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与交管/物业系统对接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第-12-章-faq精选-10-题"/>
    <w:p>
      <w:pPr>
        <w:pStyle w:val="Heading2"/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FAQ（精选</w:t>
      </w:r>
      <w:r>
        <w:t xml:space="preserve"> 10 </w:t>
      </w:r>
      <w:r>
        <w:rPr>
          <w:rFonts w:hint="eastAsia"/>
        </w:rPr>
        <w:t xml:space="preserve">题）​</w:t>
      </w:r>
    </w:p>
    <w:p>
      <w:pPr>
        <w:pStyle w:val="FirstParagraph"/>
      </w:pPr>
      <w:r>
        <w:rPr>
          <w:b/>
          <w:bCs/>
        </w:rPr>
        <w:t xml:space="preserve">Q1. </w:t>
      </w:r>
      <w:r>
        <w:rPr>
          <w:rFonts w:hint="eastAsia"/>
          <w:b/>
          <w:bCs/>
        </w:rPr>
        <w:t xml:space="preserve">县级充电站</w:t>
      </w:r>
      <w:r>
        <w:rPr>
          <w:b/>
          <w:bCs/>
        </w:rPr>
        <w:t xml:space="preserve"> IRR </w:t>
      </w:r>
      <w:r>
        <w:rPr>
          <w:rFonts w:hint="eastAsia"/>
          <w:b/>
          <w:bCs/>
        </w:rPr>
        <w:t xml:space="preserve">大概多少？​</w:t>
      </w:r>
      <w:r>
        <w:br/>
      </w:r>
      <w:r>
        <w:rPr>
          <w:rFonts w:hint="eastAsia"/>
        </w:rPr>
        <w:t xml:space="preserve">A：​一般</w:t>
      </w:r>
      <w:r>
        <w:t xml:space="preserve"> </w:t>
      </w:r>
      <w:r>
        <w:rPr>
          <w:rFonts w:hint="eastAsia"/>
        </w:rPr>
        <w:t xml:space="preserve">7-12%。​受车流量、​电价、​投资强度影响。​光储</w:t>
      </w:r>
      <w:r>
        <w:t xml:space="preserve"> + EMC </w:t>
      </w:r>
      <w:r>
        <w:rPr>
          <w:rFonts w:hint="eastAsia"/>
        </w:rPr>
        <w:t xml:space="preserve">可显著提升。​</w:t>
      </w:r>
    </w:p>
    <w:p>
      <w:pPr>
        <w:pStyle w:val="BodyText"/>
      </w:pPr>
      <w:r>
        <w:rPr>
          <w:b/>
          <w:bCs/>
        </w:rPr>
        <w:t xml:space="preserve">Q2. </w:t>
      </w:r>
      <w:r>
        <w:rPr>
          <w:rFonts w:hint="eastAsia"/>
          <w:b/>
          <w:bCs/>
        </w:rPr>
        <w:t xml:space="preserve">充电桩寿命？​</w:t>
      </w:r>
      <w:r>
        <w:br/>
      </w:r>
      <w:r>
        <w:rPr>
          <w:rFonts w:hint="eastAsia"/>
        </w:rPr>
        <w:t xml:space="preserve">A：​一线品牌</w:t>
      </w:r>
      <w:r>
        <w:t xml:space="preserve"> 8-10 </w:t>
      </w:r>
      <w:r>
        <w:rPr>
          <w:rFonts w:hint="eastAsia"/>
        </w:rPr>
        <w:t xml:space="preserve">年；​核心部件</w:t>
      </w:r>
      <w:r>
        <w:t xml:space="preserve"> 5 </w:t>
      </w:r>
      <w:r>
        <w:rPr>
          <w:rFonts w:hint="eastAsia"/>
        </w:rPr>
        <w:t xml:space="preserve">年质保。​机电局优选一线品牌。​</w:t>
      </w:r>
    </w:p>
    <w:p>
      <w:pPr>
        <w:pStyle w:val="BodyText"/>
      </w:pPr>
      <w:r>
        <w:rPr>
          <w:b/>
          <w:bCs/>
        </w:rPr>
        <w:t xml:space="preserve">Q3. </w:t>
      </w:r>
      <w:r>
        <w:rPr>
          <w:rFonts w:hint="eastAsia"/>
          <w:b/>
          <w:bCs/>
        </w:rPr>
        <w:t xml:space="preserve">县城充电网络规划周期？​</w:t>
      </w:r>
      <w:r>
        <w:br/>
      </w:r>
      <w:r>
        <w:rPr>
          <w:rFonts w:hint="eastAsia"/>
        </w:rPr>
        <w:t xml:space="preserve">A：​全县规划</w:t>
      </w:r>
      <w:r>
        <w:t xml:space="preserve"> 4-8 </w:t>
      </w:r>
      <w:r>
        <w:rPr>
          <w:rFonts w:hint="eastAsia"/>
        </w:rPr>
        <w:t xml:space="preserve">周；​首批落地</w:t>
      </w:r>
      <w:r>
        <w:t xml:space="preserve"> 6-9 </w:t>
      </w:r>
      <w:r>
        <w:rPr>
          <w:rFonts w:hint="eastAsia"/>
        </w:rPr>
        <w:t xml:space="preserve">个月。​</w:t>
      </w:r>
    </w:p>
    <w:p>
      <w:pPr>
        <w:pStyle w:val="BodyText"/>
      </w:pPr>
      <w:r>
        <w:rPr>
          <w:b/>
          <w:bCs/>
        </w:rPr>
        <w:t xml:space="preserve">Q4. </w:t>
      </w:r>
      <w:r>
        <w:rPr>
          <w:rFonts w:hint="eastAsia"/>
          <w:b/>
          <w:bCs/>
        </w:rPr>
        <w:t xml:space="preserve">充电站需要</w:t>
      </w:r>
      <w:r>
        <w:rPr>
          <w:b/>
          <w:bCs/>
        </w:rPr>
        <w:t xml:space="preserve"> 24 </w:t>
      </w:r>
      <w:r>
        <w:rPr>
          <w:rFonts w:hint="eastAsia"/>
          <w:b/>
          <w:bCs/>
        </w:rPr>
        <w:t xml:space="preserve">小时值守吗？​</w:t>
      </w:r>
      <w:r>
        <w:br/>
      </w:r>
      <w:r>
        <w:rPr>
          <w:rFonts w:hint="eastAsia"/>
        </w:rPr>
        <w:t xml:space="preserve">A：​不需要。​智能调度</w:t>
      </w:r>
      <w:r>
        <w:t xml:space="preserve"> + </w:t>
      </w:r>
      <w:r>
        <w:rPr>
          <w:rFonts w:hint="eastAsia"/>
        </w:rPr>
        <w:t xml:space="preserve">远程监控</w:t>
      </w:r>
      <w:r>
        <w:t xml:space="preserve"> + </w:t>
      </w:r>
      <w:r>
        <w:rPr>
          <w:rFonts w:hint="eastAsia"/>
        </w:rPr>
        <w:t xml:space="preserve">故障自诊断</w:t>
      </w:r>
      <w:r>
        <w:t xml:space="preserve"> + </w:t>
      </w:r>
      <w:r>
        <w:rPr>
          <w:rFonts w:hint="eastAsia"/>
        </w:rPr>
        <w:t xml:space="preserve">视频联动。​</w:t>
      </w:r>
    </w:p>
    <w:p>
      <w:pPr>
        <w:pStyle w:val="BodyText"/>
      </w:pPr>
      <w:r>
        <w:rPr>
          <w:b/>
          <w:bCs/>
        </w:rPr>
        <w:t xml:space="preserve">Q5. </w:t>
      </w:r>
      <w:r>
        <w:rPr>
          <w:rFonts w:hint="eastAsia"/>
          <w:b/>
          <w:bCs/>
        </w:rPr>
        <w:t xml:space="preserve">跟运营商品牌合作还是自营？​</w:t>
      </w:r>
      <w:r>
        <w:br/>
      </w:r>
      <w:r>
        <w:rPr>
          <w:rFonts w:hint="eastAsia"/>
        </w:rPr>
        <w:t xml:space="preserve">A：​两种都可。​机电局可承接：​①</w:t>
      </w:r>
      <w:r>
        <w:t xml:space="preserve"> </w:t>
      </w:r>
      <w:r>
        <w:rPr>
          <w:rFonts w:hint="eastAsia"/>
        </w:rPr>
        <w:t xml:space="preserve">业主自营的</w:t>
      </w:r>
      <w:r>
        <w:t xml:space="preserve"> EPC </w:t>
      </w:r>
      <w:r>
        <w:rPr>
          <w:rFonts w:hint="eastAsia"/>
        </w:rPr>
        <w:t xml:space="preserve">总包；​②</w:t>
      </w:r>
      <w:r>
        <w:t xml:space="preserve"> </w:t>
      </w:r>
      <w:r>
        <w:rPr>
          <w:rFonts w:hint="eastAsia"/>
        </w:rPr>
        <w:t xml:space="preserve">与品牌运营商的联合投建营。​</w:t>
      </w:r>
    </w:p>
    <w:p>
      <w:pPr>
        <w:pStyle w:val="BodyText"/>
      </w:pPr>
      <w:r>
        <w:rPr>
          <w:b/>
          <w:bCs/>
        </w:rPr>
        <w:t xml:space="preserve">Q6. </w:t>
      </w:r>
      <w:r>
        <w:rPr>
          <w:rFonts w:hint="eastAsia"/>
          <w:b/>
          <w:bCs/>
        </w:rPr>
        <w:t xml:space="preserve">充电站有没有补贴？​</w:t>
      </w:r>
      <w:r>
        <w:br/>
      </w:r>
      <w:r>
        <w:rPr>
          <w:rFonts w:hint="eastAsia"/>
        </w:rPr>
        <w:t xml:space="preserve">A：​各省/市政策不一。​机电局可在诊断阶段做政策匹配。​</w:t>
      </w:r>
    </w:p>
    <w:p>
      <w:pPr>
        <w:pStyle w:val="BodyText"/>
      </w:pPr>
      <w:r>
        <w:rPr>
          <w:b/>
          <w:bCs/>
        </w:rPr>
        <w:t xml:space="preserve">Q7. </w:t>
      </w:r>
      <w:r>
        <w:rPr>
          <w:rFonts w:hint="eastAsia"/>
          <w:b/>
          <w:bCs/>
        </w:rPr>
        <w:t xml:space="preserve">土建标准？​</w:t>
      </w:r>
      <w:r>
        <w:br/>
      </w:r>
      <w:r>
        <w:rPr>
          <w:rFonts w:hint="eastAsia"/>
        </w:rPr>
        <w:t xml:space="preserve">A：​按</w:t>
      </w:r>
      <w:r>
        <w:t xml:space="preserve"> GB 50156、​GB 50220 </w:t>
      </w:r>
      <w:r>
        <w:rPr>
          <w:rFonts w:hint="eastAsia"/>
        </w:rPr>
        <w:t xml:space="preserve">等。​桩位间距、​消防通道、​防雷接地等都有规范。​</w:t>
      </w:r>
    </w:p>
    <w:p>
      <w:pPr>
        <w:pStyle w:val="BodyText"/>
      </w:pPr>
      <w:r>
        <w:rPr>
          <w:b/>
          <w:bCs/>
        </w:rPr>
        <w:t xml:space="preserve">Q8. </w:t>
      </w:r>
      <w:r>
        <w:rPr>
          <w:rFonts w:hint="eastAsia"/>
          <w:b/>
          <w:bCs/>
        </w:rPr>
        <w:t xml:space="preserve">跟商业体停车场协作？​</w:t>
      </w:r>
      <w:r>
        <w:br/>
      </w:r>
      <w:r>
        <w:rPr>
          <w:rFonts w:hint="eastAsia"/>
        </w:rPr>
        <w:t xml:space="preserve">A：​可。​参考重庆停车楼项目，​光储充与停车业态深度融合，​空间利用率</w:t>
      </w:r>
      <w:r>
        <w:t xml:space="preserve"> +40%。​</w:t>
      </w:r>
    </w:p>
    <w:p>
      <w:pPr>
        <w:pStyle w:val="BodyText"/>
      </w:pPr>
      <w:r>
        <w:rPr>
          <w:b/>
          <w:bCs/>
        </w:rPr>
        <w:t xml:space="preserve">Q9. </w:t>
      </w:r>
      <w:r>
        <w:rPr>
          <w:rFonts w:hint="eastAsia"/>
          <w:b/>
          <w:bCs/>
        </w:rPr>
        <w:t xml:space="preserve">怎么提高利用率？​</w:t>
      </w:r>
      <w:r>
        <w:br/>
      </w:r>
      <w:r>
        <w:rPr>
          <w:rFonts w:hint="eastAsia"/>
        </w:rPr>
        <w:t xml:space="preserve">A：​三件事：​①</w:t>
      </w:r>
      <w:r>
        <w:t xml:space="preserve"> </w:t>
      </w:r>
      <w:r>
        <w:rPr>
          <w:rFonts w:hint="eastAsia"/>
        </w:rPr>
        <w:t xml:space="preserve">选址（车流密集区）​；​②</w:t>
      </w:r>
      <w:r>
        <w:t xml:space="preserve"> </w:t>
      </w:r>
      <w:r>
        <w:rPr>
          <w:rFonts w:hint="eastAsia"/>
        </w:rPr>
        <w:t xml:space="preserve">移动</w:t>
      </w:r>
      <w:r>
        <w:t xml:space="preserve"> App </w:t>
      </w:r>
      <w:r>
        <w:rPr>
          <w:rFonts w:hint="eastAsia"/>
        </w:rPr>
        <w:t xml:space="preserve">引导；​③</w:t>
      </w:r>
      <w:r>
        <w:t xml:space="preserve"> </w:t>
      </w:r>
      <w:r>
        <w:rPr>
          <w:rFonts w:hint="eastAsia"/>
        </w:rPr>
        <w:t xml:space="preserve">与商业体协同（充电送停车券、​消费券）​。​</w:t>
      </w:r>
    </w:p>
    <w:p>
      <w:pPr>
        <w:pStyle w:val="BodyText"/>
      </w:pPr>
      <w:r>
        <w:rPr>
          <w:b/>
          <w:bCs/>
        </w:rPr>
        <w:t xml:space="preserve">Q10. </w:t>
      </w:r>
      <w:r>
        <w:rPr>
          <w:rFonts w:hint="eastAsia"/>
          <w:b/>
          <w:bCs/>
        </w:rPr>
        <w:t xml:space="preserve">怎么开始合作？​</w:t>
      </w:r>
      <w:r>
        <w:br/>
      </w:r>
      <w:r>
        <w:rPr>
          <w:rFonts w:hint="eastAsia"/>
        </w:rPr>
        <w:t xml:space="preserve">A：​联系王鸿才</w:t>
      </w:r>
      <w:r>
        <w:t xml:space="preserve"> </w:t>
      </w:r>
      <w:r>
        <w:rPr>
          <w:rFonts w:hint="eastAsia"/>
        </w:rPr>
        <w:t xml:space="preserve">17861402558。​提供县/市名、​场地条件、​预算、​建设周期。​4</w:t>
      </w:r>
      <w:r>
        <w:t xml:space="preserve"> </w:t>
      </w:r>
      <w:r>
        <w:rPr>
          <w:rFonts w:hint="eastAsia"/>
        </w:rPr>
        <w:t xml:space="preserve">周内反馈方案。​</w:t>
      </w:r>
    </w:p>
    <w:p>
      <w:r>
        <w:pict>
          <v:rect style="width:0;height:1.5pt" o:hralign="center" o:hrstd="t" o:hr="t"/>
        </w:pict>
      </w:r>
    </w:p>
    <w:bookmarkEnd w:id="53"/>
    <w:bookmarkStart w:id="54" w:name="第-13-章-联系与授权"/>
    <w:p>
      <w:pPr>
        <w:pStyle w:val="Heading2"/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王鸿才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中交机电工程局</w:t>
            </w:r>
            <w:r>
              <w:t xml:space="preserve"> </w:t>
            </w:r>
            <w:r>
              <w:rPr>
                <w:rFonts w:hint="eastAsia"/>
              </w:rPr>
              <w:t xml:space="preserve">技术负责人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t xml:space="preserve">17861402558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智慧充电</w:t>
            </w:r>
            <w:r>
              <w:t xml:space="preserve"> / </w:t>
            </w:r>
            <w:r>
              <w:rPr>
                <w:rFonts w:hint="eastAsia"/>
              </w:rPr>
              <w:t xml:space="preserve">光储直柔</w:t>
            </w:r>
            <w:r>
              <w:t xml:space="preserve"> / </w:t>
            </w:r>
            <w:r>
              <w:rPr>
                <w:rFonts w:hint="eastAsia"/>
              </w:rPr>
              <w:t xml:space="preserve">算电协同</w:t>
            </w:r>
            <w:r>
              <w:t xml:space="preserve"> / </w:t>
            </w:r>
            <w:r>
              <w:rPr>
                <w:rFonts w:hint="eastAsia"/>
              </w:rPr>
              <w:t xml:space="preserve">交能融合</w:t>
            </w:r>
            <w:r>
              <w:t xml:space="preserve"> / </w:t>
            </w:r>
            <w:r>
              <w:rPr>
                <w:rFonts w:hint="eastAsia"/>
              </w:rPr>
              <w:t xml:space="preserve">用户侧储能</w:t>
            </w:r>
            <w:r>
              <w:t xml:space="preserve"> / </w:t>
            </w:r>
            <w:r>
              <w:rPr>
                <w:rFonts w:hint="eastAsia"/>
              </w:rPr>
              <w:t xml:space="preserve">风电</w:t>
            </w:r>
            <w:r>
              <w:t xml:space="preserve"> EPC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8" w:name="附录"/>
    <w:p>
      <w:pPr>
        <w:pStyle w:val="Heading2"/>
      </w:pPr>
      <w:r>
        <w:rPr>
          <w:rFonts w:hint="eastAsia"/>
        </w:rPr>
        <w:t xml:space="preserve">附录</w:t>
      </w:r>
    </w:p>
    <w:bookmarkStart w:id="55" w:name="政策与标准"/>
    <w:p>
      <w:pPr>
        <w:pStyle w:val="Heading3"/>
      </w:pPr>
      <w:r>
        <w:rPr>
          <w:rFonts w:hint="eastAsia"/>
        </w:rPr>
        <w:t xml:space="preserve">政策与标准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《新型储能规模化建设专项行动方案</w:t>
      </w:r>
      <w:r>
        <w:t xml:space="preserve"> 2025-2027》​</w:t>
      </w:r>
    </w:p>
    <w:p>
      <w:pPr>
        <w:pStyle w:val="Compact"/>
        <w:numPr>
          <w:ilvl w:val="0"/>
          <w:numId w:val="1026"/>
        </w:numPr>
      </w:pPr>
      <w:r>
        <w:t xml:space="preserve">GB/T </w:t>
      </w:r>
      <w:r>
        <w:rPr>
          <w:rFonts w:hint="eastAsia"/>
        </w:rPr>
        <w:t xml:space="preserve">18487（充电设施）​/</w:t>
      </w:r>
      <w:r>
        <w:t xml:space="preserve"> NB/T 33001 / GB/T </w:t>
      </w:r>
      <w:r>
        <w:rPr>
          <w:rFonts w:hint="eastAsia"/>
        </w:rPr>
        <w:t xml:space="preserve">36276（储能消防）​</w:t>
      </w:r>
    </w:p>
    <w:p>
      <w:pPr>
        <w:pStyle w:val="Compact"/>
        <w:numPr>
          <w:ilvl w:val="0"/>
          <w:numId w:val="1026"/>
        </w:numPr>
      </w:pPr>
      <w:r>
        <w:t xml:space="preserve">GB 50156 / GB </w:t>
      </w:r>
      <w:r>
        <w:rPr>
          <w:rFonts w:hint="eastAsia"/>
        </w:rPr>
        <w:t xml:space="preserve">50220（土建消防）​</w:t>
      </w:r>
    </w:p>
    <w:bookmarkEnd w:id="55"/>
    <w:bookmarkStart w:id="56" w:name="术语"/>
    <w:p>
      <w:pPr>
        <w:pStyle w:val="Heading3"/>
      </w:pPr>
      <w:r>
        <w:rPr>
          <w:rFonts w:hint="eastAsia"/>
        </w:rPr>
        <w:t xml:space="preserve">术语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光储充</w:t>
      </w:r>
      <w:r>
        <w:t xml:space="preserve"> / V2G / 6+4 </w:t>
      </w:r>
      <w:r>
        <w:rPr>
          <w:rFonts w:hint="eastAsia"/>
        </w:rPr>
        <w:t xml:space="preserve">立体充电</w:t>
      </w:r>
      <w:r>
        <w:t xml:space="preserve"> / 15 </w:t>
      </w:r>
      <w:r>
        <w:rPr>
          <w:rFonts w:hint="eastAsia"/>
        </w:rPr>
        <w:t xml:space="preserve">分钟服务圈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智能</w:t>
      </w:r>
      <w:r>
        <w:t xml:space="preserve"> EMS / </w:t>
      </w:r>
      <w:r>
        <w:rPr>
          <w:rFonts w:hint="eastAsia"/>
        </w:rPr>
        <w:t xml:space="preserve">双向</w:t>
      </w:r>
      <w:r>
        <w:t xml:space="preserve"> PCS / </w:t>
      </w:r>
      <w:r>
        <w:rPr>
          <w:rFonts w:hint="eastAsia"/>
        </w:rPr>
        <w:t xml:space="preserve">智慧调度</w:t>
      </w:r>
    </w:p>
    <w:bookmarkEnd w:id="56"/>
    <w:bookmarkStart w:id="57" w:name="参考文献"/>
    <w:p>
      <w:pPr>
        <w:pStyle w:val="Heading3"/>
      </w:pPr>
      <w:r>
        <w:rPr>
          <w:rFonts w:hint="eastAsia"/>
        </w:rPr>
        <w:t xml:space="preserve">参考文献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交能融合：​重塑未来基建价值逻辑（新浪财经，​2025-11-27）​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中交光伏零碳交通向未来（中国</w:t>
      </w:r>
      <w:r>
        <w:t xml:space="preserve"> </w:t>
      </w:r>
      <w:r>
        <w:rPr>
          <w:rFonts w:hint="eastAsia"/>
        </w:rPr>
        <w:t xml:space="preserve">DEN）​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</w:rPr>
        <w:t xml:space="preserve">本白皮书</w:t>
      </w:r>
      <w:r>
        <w:t xml:space="preserve"> v1.0 </w:t>
      </w:r>
      <w:r>
        <w:rPr>
          <w:rFonts w:hint="eastAsia"/>
        </w:rPr>
        <w:t xml:space="preserve">由中交机电工程局技术负责人王鸿才及编制团队基于</w:t>
      </w:r>
      <w:r>
        <w:t xml:space="preserve"> 2026-05-22 </w:t>
      </w:r>
      <w:r>
        <w:rPr>
          <w:rFonts w:hint="eastAsia"/>
        </w:rPr>
        <w:t xml:space="preserve">时点的公开政策与公开案例编制。​下次复核：​2026-08-22。​</w:t>
      </w:r>
    </w:p>
    <w:bookmarkEnd w:id="57"/>
    <w:bookmarkEnd w:id="58"/>
    <w:bookmarkEnd w:id="5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1"/>
  </w:num>
  <w:num w:numId="1027">
    <w:abstractNumId w:val="991"/>
  </w:num>
  <w:num w:numId="102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2026-05-22T15:54:23Z</dcterms:created>
  <dcterms:modified xsi:type="dcterms:W3CDTF">2026-05-22T15:54:23Z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